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19C8FA08"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53624C" w:rsidRPr="0053624C">
        <w:rPr>
          <w:rFonts w:ascii="Arial" w:hAnsi="Arial" w:cs="Arial"/>
          <w:sz w:val="32"/>
          <w:szCs w:val="32"/>
          <w:lang w:val="en-US"/>
        </w:rPr>
        <w:t>R4-2113334</w:t>
      </w:r>
    </w:p>
    <w:p w14:paraId="4E1C19B2" w14:textId="251376B3"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327004" w:rsidRPr="00606722">
        <w:rPr>
          <w:rFonts w:ascii="Arial" w:hAnsi="Arial" w:cs="Arial"/>
          <w:noProof/>
          <w:lang w:val="en-US" w:eastAsia="ja-JP"/>
        </w:rPr>
        <w:t>16</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w:t>
      </w:r>
      <w:r w:rsidR="00327004" w:rsidRPr="00606722">
        <w:rPr>
          <w:rFonts w:ascii="Arial" w:hAnsi="Arial" w:cs="Arial"/>
          <w:noProof/>
          <w:vertAlign w:val="superscript"/>
          <w:lang w:val="en-US" w:eastAsia="ja-JP"/>
        </w:rPr>
        <w:t xml:space="preserve"> </w:t>
      </w:r>
      <w:r w:rsidR="00327004" w:rsidRPr="00606722">
        <w:rPr>
          <w:rFonts w:ascii="Arial" w:hAnsi="Arial" w:cs="Arial"/>
          <w:noProof/>
          <w:lang w:val="en-US" w:eastAsia="ja-JP"/>
        </w:rPr>
        <w:t>– 27</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8115504"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AD3995">
        <w:rPr>
          <w:rFonts w:ascii="Arial" w:hAnsi="Arial" w:cs="Arial"/>
          <w:sz w:val="22"/>
          <w:lang w:val="en-US"/>
        </w:rPr>
        <w:t>General and R</w:t>
      </w:r>
      <w:r w:rsidR="00D80822">
        <w:rPr>
          <w:rFonts w:ascii="Arial" w:hAnsi="Arial" w:cs="Arial"/>
          <w:sz w:val="22"/>
          <w:lang w:val="en-US"/>
        </w:rPr>
        <w:t>R</w:t>
      </w:r>
      <w:r w:rsidR="00AD3995">
        <w:rPr>
          <w:rFonts w:ascii="Arial" w:hAnsi="Arial" w:cs="Arial"/>
          <w:sz w:val="22"/>
          <w:lang w:val="en-US"/>
        </w:rPr>
        <w:t>M requirements</w:t>
      </w:r>
      <w:r w:rsidR="00EC2F73">
        <w:rPr>
          <w:rFonts w:ascii="Arial" w:hAnsi="Arial" w:cs="Arial"/>
          <w:sz w:val="22"/>
          <w:lang w:val="en-US"/>
        </w:rPr>
        <w:t xml:space="preserve"> for</w:t>
      </w:r>
      <w:r w:rsidR="00B13490" w:rsidRPr="00B13490">
        <w:rPr>
          <w:rFonts w:ascii="Arial" w:hAnsi="Arial" w:cs="Arial"/>
          <w:sz w:val="22"/>
          <w:lang w:val="en-US"/>
        </w:rPr>
        <w:t xml:space="preserve"> extending NR operation to 71GHz</w:t>
      </w:r>
    </w:p>
    <w:p w14:paraId="375E4AE8" w14:textId="1FEEE413"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9F362F">
        <w:rPr>
          <w:rFonts w:ascii="Arial" w:hAnsi="Arial" w:cs="Arial"/>
          <w:sz w:val="22"/>
          <w:lang w:val="en-US"/>
        </w:rPr>
        <w:t>9</w:t>
      </w:r>
      <w:r w:rsidR="00D67EB0" w:rsidRPr="009F362F">
        <w:rPr>
          <w:rFonts w:ascii="Arial" w:hAnsi="Arial" w:cs="Arial"/>
          <w:sz w:val="22"/>
          <w:lang w:val="en-US"/>
        </w:rPr>
        <w:t>.</w:t>
      </w:r>
      <w:r w:rsidR="00AD3995" w:rsidRPr="009F362F">
        <w:rPr>
          <w:rFonts w:ascii="Arial" w:hAnsi="Arial" w:cs="Arial"/>
          <w:sz w:val="22"/>
          <w:lang w:val="en-US"/>
        </w:rPr>
        <w:t>16</w:t>
      </w:r>
      <w:r w:rsidR="00D67EB0" w:rsidRPr="009F362F">
        <w:rPr>
          <w:rFonts w:ascii="Arial" w:hAnsi="Arial" w:cs="Arial"/>
          <w:sz w:val="22"/>
          <w:lang w:val="en-US"/>
        </w:rPr>
        <w:t>.</w:t>
      </w:r>
      <w:r w:rsidR="00AD3995" w:rsidRPr="009F362F">
        <w:rPr>
          <w:rFonts w:ascii="Arial" w:hAnsi="Arial" w:cs="Arial"/>
          <w:sz w:val="22"/>
          <w:lang w:val="en-US"/>
        </w:rPr>
        <w:t>7</w:t>
      </w:r>
      <w:r w:rsidR="00D67EB0" w:rsidRPr="009F362F">
        <w:rPr>
          <w:rFonts w:ascii="Arial" w:hAnsi="Arial" w:cs="Arial"/>
          <w:sz w:val="22"/>
          <w:lang w:val="en-US"/>
        </w:rPr>
        <w:t>.</w:t>
      </w:r>
      <w:r w:rsidR="00AD3995" w:rsidRPr="009F362F">
        <w:rPr>
          <w:rFonts w:ascii="Arial" w:hAnsi="Arial" w:cs="Arial"/>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1D8BB7D7"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RAN#9</w:t>
      </w:r>
      <w:r w:rsidR="00AD3995" w:rsidRPr="00AD3995">
        <w:rPr>
          <w:rFonts w:ascii="Arial" w:eastAsia="DengXian" w:hAnsi="Arial" w:cs="Arial"/>
          <w:lang w:eastAsia="zh-CN"/>
        </w:rPr>
        <w:t>9</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general requirements.</w:t>
      </w:r>
    </w:p>
    <w:p w14:paraId="2AB11DB1" w14:textId="77777777" w:rsidR="00F0753D" w:rsidRPr="006573AF" w:rsidRDefault="00F0753D" w:rsidP="00F0753D">
      <w:pPr>
        <w:pStyle w:val="Heading1"/>
        <w:rPr>
          <w:rFonts w:cs="Arial"/>
          <w:lang w:val="sv-SE"/>
        </w:rPr>
      </w:pPr>
      <w:r>
        <w:rPr>
          <w:rFonts w:cs="Arial"/>
          <w:lang w:val="sv-SE"/>
        </w:rPr>
        <w:t>Disucssion</w:t>
      </w:r>
    </w:p>
    <w:p w14:paraId="60A61FB8" w14:textId="3F7B017A" w:rsidR="002F18CE" w:rsidRPr="006573AF" w:rsidRDefault="000E6419" w:rsidP="00AD04E2">
      <w:pPr>
        <w:rPr>
          <w:rFonts w:ascii="Arial" w:hAnsi="Arial" w:cs="Arial"/>
          <w:lang w:eastAsia="x-none"/>
        </w:rPr>
      </w:pPr>
      <w:r w:rsidRPr="000E6419">
        <w:rPr>
          <w:rFonts w:ascii="Arial" w:hAnsi="Arial" w:cs="Arial"/>
          <w:lang w:eastAsia="x-none"/>
        </w:rPr>
        <w:t>In the last RAN4 meeting, the licensed band definition and unlicensed band definition for the frequency range 52.6GHz – 71GHz were agreed as in [</w:t>
      </w:r>
      <w:r w:rsidR="005A3F5D">
        <w:rPr>
          <w:rFonts w:ascii="Arial" w:hAnsi="Arial" w:cs="Arial"/>
          <w:lang w:eastAsia="x-none"/>
        </w:rPr>
        <w:t>1</w:t>
      </w:r>
      <w:r w:rsidRPr="000E6419">
        <w:rPr>
          <w:rFonts w:ascii="Arial" w:hAnsi="Arial" w:cs="Arial"/>
          <w:lang w:eastAsia="x-none"/>
        </w:rPr>
        <w:t>]</w:t>
      </w:r>
      <w:r w:rsidR="002F18CE" w:rsidRPr="006573AF">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7F05FB" w14:paraId="358048F3" w14:textId="77777777" w:rsidTr="007F05FB">
        <w:tc>
          <w:tcPr>
            <w:tcW w:w="10142" w:type="dxa"/>
          </w:tcPr>
          <w:p w14:paraId="6CB7FFEF" w14:textId="77777777" w:rsidR="00602657" w:rsidRPr="00602657" w:rsidRDefault="00602657" w:rsidP="00602657">
            <w:pPr>
              <w:numPr>
                <w:ilvl w:val="0"/>
                <w:numId w:val="16"/>
              </w:numPr>
              <w:tabs>
                <w:tab w:val="num" w:pos="1440"/>
              </w:tabs>
              <w:rPr>
                <w:rFonts w:ascii="Arial" w:hAnsi="Arial" w:cs="Arial"/>
                <w:lang w:eastAsia="zh-CN"/>
              </w:rPr>
            </w:pPr>
            <w:r w:rsidRPr="00602657">
              <w:rPr>
                <w:rFonts w:ascii="Arial" w:hAnsi="Arial" w:cs="Arial"/>
                <w:lang w:eastAsia="zh-CN"/>
              </w:rPr>
              <w:t>The following options may be considered during the discussion:</w:t>
            </w:r>
          </w:p>
          <w:p w14:paraId="69E2711A" w14:textId="77777777" w:rsidR="00602657" w:rsidRPr="00602657" w:rsidRDefault="00602657" w:rsidP="00C521FA">
            <w:pPr>
              <w:numPr>
                <w:ilvl w:val="1"/>
                <w:numId w:val="16"/>
              </w:numPr>
              <w:rPr>
                <w:rFonts w:ascii="Arial" w:hAnsi="Arial" w:cs="Arial"/>
                <w:lang w:eastAsia="zh-CN"/>
              </w:rPr>
            </w:pPr>
            <w:r w:rsidRPr="00602657">
              <w:rPr>
                <w:rFonts w:ascii="Arial" w:hAnsi="Arial" w:cs="Arial"/>
                <w:lang w:eastAsia="zh-CN"/>
              </w:rPr>
              <w:t>For licensed operation, new or updated requirements for which there’s already a section in TS 38.133, RAN4 should update the corresponding section with the 52.6-71GHz related updates.</w:t>
            </w:r>
          </w:p>
          <w:p w14:paraId="2F19E743" w14:textId="77777777" w:rsidR="00602657" w:rsidRPr="00602657" w:rsidRDefault="00602657" w:rsidP="00C521FA">
            <w:pPr>
              <w:numPr>
                <w:ilvl w:val="1"/>
                <w:numId w:val="16"/>
              </w:numPr>
              <w:rPr>
                <w:rFonts w:ascii="Arial" w:hAnsi="Arial" w:cs="Arial"/>
                <w:lang w:eastAsia="zh-CN"/>
              </w:rPr>
            </w:pPr>
            <w:r w:rsidRPr="00602657">
              <w:rPr>
                <w:rFonts w:ascii="Arial" w:hAnsi="Arial" w:cs="Arial"/>
                <w:lang w:eastAsia="zh-CN"/>
              </w:rPr>
              <w:t>For unlicensed operation, RAN4 should update the corresponding sections introduced during NR-U to add the new requirements for operation in 52.6-71GHz.</w:t>
            </w:r>
          </w:p>
          <w:p w14:paraId="7658534B" w14:textId="1619F2B6" w:rsidR="007F05FB" w:rsidRDefault="00602657" w:rsidP="00C521FA">
            <w:pPr>
              <w:numPr>
                <w:ilvl w:val="1"/>
                <w:numId w:val="16"/>
              </w:numPr>
              <w:rPr>
                <w:rFonts w:ascii="Arial" w:hAnsi="Arial" w:cs="Arial"/>
                <w:lang w:eastAsia="zh-CN"/>
              </w:rPr>
            </w:pPr>
            <w:r w:rsidRPr="00602657">
              <w:rPr>
                <w:rFonts w:ascii="Arial" w:hAnsi="Arial" w:cs="Arial"/>
                <w:lang w:eastAsia="zh-CN"/>
              </w:rPr>
              <w:t>A new section dedicated to NR in 52.6-71GHz may be introduced when a completely new item applicable to NR in 52.6-71GHz only is introduced. Relevant discussion should take place only after such items have been identified and significantly discussed.</w:t>
            </w:r>
          </w:p>
        </w:tc>
      </w:tr>
    </w:tbl>
    <w:p w14:paraId="35D9D9FD" w14:textId="32BB4103" w:rsidR="00151BBC" w:rsidRDefault="00151BBC" w:rsidP="00556284">
      <w:pPr>
        <w:rPr>
          <w:rFonts w:ascii="Arial" w:hAnsi="Arial" w:cs="Arial"/>
          <w:lang w:val="en-GB" w:eastAsia="zh-CN"/>
        </w:rPr>
      </w:pPr>
    </w:p>
    <w:p w14:paraId="54B9E6DC" w14:textId="0E0565DF" w:rsidR="00553185" w:rsidRDefault="00CE6455" w:rsidP="00556284">
      <w:pPr>
        <w:rPr>
          <w:rFonts w:ascii="Arial" w:hAnsi="Arial" w:cs="Arial"/>
          <w:lang w:val="en-GB" w:eastAsia="zh-CN"/>
        </w:rPr>
      </w:pPr>
      <w:r w:rsidRPr="00CE6455">
        <w:rPr>
          <w:rFonts w:ascii="Arial" w:hAnsi="Arial" w:cs="Arial"/>
          <w:lang w:val="en-GB" w:eastAsia="zh-CN"/>
        </w:rPr>
        <w:t>Deployment scenarios</w:t>
      </w:r>
      <w:r>
        <w:rPr>
          <w:rFonts w:ascii="Arial" w:hAnsi="Arial" w:cs="Arial"/>
          <w:lang w:val="en-GB" w:eastAsia="zh-CN"/>
        </w:rPr>
        <w:t xml:space="preserve"> </w:t>
      </w:r>
      <w:r w:rsidRPr="000E6419">
        <w:rPr>
          <w:rFonts w:ascii="Arial" w:hAnsi="Arial" w:cs="Arial"/>
          <w:lang w:eastAsia="x-none"/>
        </w:rPr>
        <w:t>were agreed as in [</w:t>
      </w:r>
      <w:r w:rsidR="0049105D">
        <w:rPr>
          <w:rFonts w:ascii="Arial" w:hAnsi="Arial" w:cs="Arial"/>
          <w:lang w:eastAsia="x-none"/>
        </w:rPr>
        <w:t>1</w:t>
      </w:r>
      <w:r w:rsidRPr="000E6419">
        <w:rPr>
          <w:rFonts w:ascii="Arial" w:hAnsi="Arial" w:cs="Arial"/>
          <w:lang w:eastAsia="x-none"/>
        </w:rPr>
        <w:t>]</w:t>
      </w:r>
      <w:r w:rsidRPr="006573AF">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847421" w14:paraId="6ACFC78F" w14:textId="77777777" w:rsidTr="00847421">
        <w:tc>
          <w:tcPr>
            <w:tcW w:w="10142" w:type="dxa"/>
          </w:tcPr>
          <w:p w14:paraId="3FF9D6DD" w14:textId="77777777" w:rsidR="00847421" w:rsidRPr="00847421" w:rsidRDefault="00847421" w:rsidP="00847421">
            <w:pPr>
              <w:numPr>
                <w:ilvl w:val="0"/>
                <w:numId w:val="38"/>
              </w:numPr>
              <w:rPr>
                <w:rFonts w:ascii="Arial" w:hAnsi="Arial" w:cs="Arial"/>
                <w:lang w:eastAsia="zh-CN"/>
              </w:rPr>
            </w:pPr>
            <w:r w:rsidRPr="00847421">
              <w:rPr>
                <w:rFonts w:ascii="Arial" w:hAnsi="Arial" w:cs="Arial"/>
                <w:lang w:eastAsia="zh-CN"/>
              </w:rPr>
              <w:t>Following options are identified during the RRM discussion on this topic</w:t>
            </w:r>
          </w:p>
          <w:p w14:paraId="6EB4A005" w14:textId="77777777" w:rsidR="00847421" w:rsidRPr="00847421" w:rsidRDefault="00847421" w:rsidP="00847421">
            <w:pPr>
              <w:numPr>
                <w:ilvl w:val="1"/>
                <w:numId w:val="38"/>
              </w:numPr>
              <w:rPr>
                <w:rFonts w:ascii="Arial" w:hAnsi="Arial" w:cs="Arial"/>
                <w:lang w:eastAsia="zh-CN"/>
              </w:rPr>
            </w:pPr>
            <w:r w:rsidRPr="00847421">
              <w:rPr>
                <w:rFonts w:ascii="Arial" w:hAnsi="Arial" w:cs="Arial"/>
                <w:lang w:val="en-GB" w:eastAsia="zh-CN"/>
              </w:rPr>
              <w:t>Option 1(Vivo): RAN4 works on RRM requirements for standalone single-carrier and multi-carrier operation first</w:t>
            </w:r>
          </w:p>
          <w:p w14:paraId="226BC173" w14:textId="77777777" w:rsidR="00847421" w:rsidRPr="00847421" w:rsidRDefault="00847421" w:rsidP="00847421">
            <w:pPr>
              <w:numPr>
                <w:ilvl w:val="1"/>
                <w:numId w:val="38"/>
              </w:numPr>
              <w:rPr>
                <w:rFonts w:ascii="Arial" w:hAnsi="Arial" w:cs="Arial"/>
                <w:lang w:eastAsia="zh-CN"/>
              </w:rPr>
            </w:pPr>
            <w:r w:rsidRPr="00847421">
              <w:rPr>
                <w:rFonts w:ascii="Arial" w:hAnsi="Arial" w:cs="Arial"/>
                <w:lang w:val="en-GB" w:eastAsia="zh-CN"/>
              </w:rPr>
              <w:t xml:space="preserve">Option 2 (Nokia): RAN4 works on RRM requirements first for </w:t>
            </w:r>
          </w:p>
          <w:p w14:paraId="1AE92655" w14:textId="77777777" w:rsidR="00847421" w:rsidRPr="00847421" w:rsidRDefault="00847421" w:rsidP="00847421">
            <w:pPr>
              <w:numPr>
                <w:ilvl w:val="2"/>
                <w:numId w:val="38"/>
              </w:numPr>
              <w:rPr>
                <w:rFonts w:ascii="Arial" w:hAnsi="Arial" w:cs="Arial"/>
                <w:lang w:eastAsia="zh-CN"/>
              </w:rPr>
            </w:pPr>
            <w:r w:rsidRPr="00847421">
              <w:rPr>
                <w:rFonts w:ascii="Arial" w:hAnsi="Arial" w:cs="Arial"/>
                <w:lang w:val="en-GB" w:eastAsia="zh-CN"/>
              </w:rPr>
              <w:t>Standalone single-carrier and multi-carrier operation and CA and DC</w:t>
            </w:r>
          </w:p>
          <w:p w14:paraId="7D703E47" w14:textId="77777777" w:rsidR="00847421" w:rsidRPr="00847421" w:rsidRDefault="00847421" w:rsidP="00847421">
            <w:pPr>
              <w:numPr>
                <w:ilvl w:val="2"/>
                <w:numId w:val="38"/>
              </w:numPr>
              <w:rPr>
                <w:rFonts w:ascii="Arial" w:hAnsi="Arial" w:cs="Arial"/>
                <w:lang w:eastAsia="zh-CN"/>
              </w:rPr>
            </w:pPr>
            <w:r w:rsidRPr="00847421">
              <w:rPr>
                <w:rFonts w:ascii="Arial" w:hAnsi="Arial" w:cs="Arial"/>
                <w:lang w:val="en-GB" w:eastAsia="zh-CN"/>
              </w:rPr>
              <w:t>DC and CA with FR1.</w:t>
            </w:r>
          </w:p>
          <w:p w14:paraId="69CFFAA7" w14:textId="544870FE" w:rsidR="00847421" w:rsidRPr="00847421" w:rsidRDefault="00847421" w:rsidP="00847421">
            <w:pPr>
              <w:numPr>
                <w:ilvl w:val="1"/>
                <w:numId w:val="38"/>
              </w:numPr>
              <w:rPr>
                <w:rFonts w:ascii="Arial" w:hAnsi="Arial" w:cs="Arial"/>
                <w:lang w:eastAsia="zh-CN"/>
              </w:rPr>
            </w:pPr>
            <w:r w:rsidRPr="00847421">
              <w:rPr>
                <w:rFonts w:ascii="Arial" w:hAnsi="Arial" w:cs="Arial"/>
                <w:lang w:val="en-GB" w:eastAsia="zh-CN"/>
              </w:rPr>
              <w:t xml:space="preserve">Option 3 (Ericsson): RAN4 </w:t>
            </w:r>
            <w:r w:rsidRPr="00847421">
              <w:rPr>
                <w:rFonts w:ascii="Arial" w:hAnsi="Arial" w:cs="Arial"/>
                <w:lang w:eastAsia="zh-CN"/>
              </w:rPr>
              <w:t>to prioritize non-standalone scenario where new band is used for SCell and PCell belongs to legacy FR2 band</w:t>
            </w:r>
          </w:p>
        </w:tc>
      </w:tr>
    </w:tbl>
    <w:p w14:paraId="263F7186" w14:textId="6AF2E171" w:rsidR="00553185" w:rsidRDefault="00553185" w:rsidP="00556284">
      <w:pPr>
        <w:rPr>
          <w:rFonts w:ascii="Arial" w:hAnsi="Arial" w:cs="Arial"/>
          <w:lang w:val="en-GB" w:eastAsia="zh-CN"/>
        </w:rPr>
      </w:pPr>
    </w:p>
    <w:p w14:paraId="4E56E976" w14:textId="38392E50" w:rsidR="007A16CF" w:rsidRDefault="00127576" w:rsidP="00556284">
      <w:pPr>
        <w:rPr>
          <w:rFonts w:ascii="Arial" w:hAnsi="Arial" w:cs="Arial"/>
          <w:lang w:val="en-GB" w:eastAsia="zh-CN"/>
        </w:rPr>
      </w:pPr>
      <w:r w:rsidRPr="00127576">
        <w:rPr>
          <w:rFonts w:ascii="Arial" w:hAnsi="Arial" w:cs="Arial"/>
          <w:lang w:val="en-GB" w:eastAsia="zh-CN"/>
        </w:rPr>
        <w:t xml:space="preserve">RRM requirements for Carrier Aggregation and Dual connectivity </w:t>
      </w:r>
      <w:r w:rsidR="00EE3018">
        <w:rPr>
          <w:rFonts w:ascii="Arial" w:hAnsi="Arial" w:cs="Arial"/>
          <w:lang w:val="en-GB" w:eastAsia="zh-CN"/>
        </w:rPr>
        <w:t xml:space="preserve">need to be </w:t>
      </w:r>
      <w:r w:rsidRPr="00127576">
        <w:rPr>
          <w:rFonts w:ascii="Arial" w:hAnsi="Arial" w:cs="Arial"/>
          <w:lang w:val="en-GB" w:eastAsia="zh-CN"/>
        </w:rPr>
        <w:t xml:space="preserve">considered at the same time and together with RRM requirements for standalone single-carrier and multi-carrier. </w:t>
      </w:r>
      <w:r w:rsidR="007B0E87">
        <w:rPr>
          <w:rFonts w:ascii="Arial" w:hAnsi="Arial" w:cs="Arial"/>
          <w:lang w:val="en-GB" w:eastAsia="zh-CN"/>
        </w:rPr>
        <w:t xml:space="preserve">Meanwhile, we need to align </w:t>
      </w:r>
      <w:r w:rsidR="007B0E87">
        <w:rPr>
          <w:rFonts w:ascii="Arial" w:hAnsi="Arial" w:cs="Arial" w:hint="eastAsia"/>
          <w:lang w:val="en-GB" w:eastAsia="zh-CN"/>
        </w:rPr>
        <w:t>NSA</w:t>
      </w:r>
      <w:r w:rsidR="009254D0">
        <w:rPr>
          <w:rFonts w:ascii="Arial" w:hAnsi="Arial" w:cs="Arial"/>
          <w:lang w:val="en-GB" w:eastAsia="zh-CN"/>
        </w:rPr>
        <w:t>/</w:t>
      </w:r>
      <w:r w:rsidR="007B0E87">
        <w:rPr>
          <w:rFonts w:ascii="Arial" w:hAnsi="Arial" w:cs="Arial"/>
          <w:lang w:val="en-GB" w:eastAsia="zh-CN"/>
        </w:rPr>
        <w:t>SA</w:t>
      </w:r>
      <w:r w:rsidR="009254D0">
        <w:rPr>
          <w:rFonts w:ascii="Arial" w:hAnsi="Arial" w:cs="Arial"/>
          <w:lang w:val="en-GB" w:eastAsia="zh-CN"/>
        </w:rPr>
        <w:t xml:space="preserve"> </w:t>
      </w:r>
      <w:r w:rsidR="005C1AF3">
        <w:rPr>
          <w:rFonts w:ascii="Arial" w:hAnsi="Arial" w:cs="Arial"/>
          <w:lang w:val="en-GB" w:eastAsia="zh-CN"/>
        </w:rPr>
        <w:t>progress</w:t>
      </w:r>
      <w:r w:rsidR="007B0E87">
        <w:rPr>
          <w:rFonts w:ascii="Arial" w:hAnsi="Arial" w:cs="Arial"/>
          <w:lang w:val="en-GB" w:eastAsia="zh-CN"/>
        </w:rPr>
        <w:t xml:space="preserve"> with </w:t>
      </w:r>
      <w:r w:rsidR="007B0E87" w:rsidRPr="00AA0586">
        <w:rPr>
          <w:rFonts w:ascii="Arial" w:hAnsi="Arial" w:cs="Arial"/>
          <w:lang w:val="en-GB" w:eastAsia="zh-CN"/>
        </w:rPr>
        <w:t>RAN1/2 design</w:t>
      </w:r>
      <w:r w:rsidR="007B0E87">
        <w:rPr>
          <w:rFonts w:ascii="Arial" w:hAnsi="Arial" w:cs="Arial"/>
          <w:lang w:val="en-GB" w:eastAsia="zh-CN"/>
        </w:rPr>
        <w:t xml:space="preserve"> and </w:t>
      </w:r>
      <w:r w:rsidR="007B0E87" w:rsidRPr="00E859F0">
        <w:rPr>
          <w:rFonts w:ascii="Arial" w:hAnsi="Arial" w:cs="Arial"/>
          <w:lang w:val="en-GB" w:eastAsia="zh-CN"/>
        </w:rPr>
        <w:t xml:space="preserve">thread </w:t>
      </w:r>
      <w:r w:rsidR="008801E5">
        <w:rPr>
          <w:rFonts w:ascii="Arial" w:hAnsi="Arial" w:cs="Arial" w:hint="eastAsia"/>
          <w:lang w:val="en-GB" w:eastAsia="zh-CN"/>
        </w:rPr>
        <w:t>#</w:t>
      </w:r>
      <w:r w:rsidR="007B0E87">
        <w:rPr>
          <w:rFonts w:ascii="Arial" w:hAnsi="Arial" w:cs="Arial"/>
          <w:lang w:val="en-GB" w:eastAsia="zh-CN"/>
        </w:rPr>
        <w:t>145.</w:t>
      </w:r>
      <w:r w:rsidR="00AC504A">
        <w:rPr>
          <w:rFonts w:ascii="Arial" w:hAnsi="Arial" w:cs="Arial"/>
          <w:lang w:val="en-GB" w:eastAsia="zh-CN"/>
        </w:rPr>
        <w:t xml:space="preserve"> </w:t>
      </w:r>
    </w:p>
    <w:p w14:paraId="7DCD6E84" w14:textId="68030CF3" w:rsidR="00C428CB" w:rsidRDefault="00EF1CEC" w:rsidP="00556284">
      <w:pPr>
        <w:rPr>
          <w:rFonts w:ascii="Arial" w:hAnsi="Arial" w:cs="Arial"/>
          <w:b/>
          <w:bCs/>
          <w:i/>
          <w:iCs/>
          <w:lang w:val="en-GB" w:eastAsia="zh-CN"/>
        </w:rPr>
      </w:pPr>
      <w:r w:rsidRPr="00440998">
        <w:rPr>
          <w:rFonts w:ascii="Arial" w:hAnsi="Arial" w:cs="Arial"/>
          <w:b/>
          <w:bCs/>
          <w:i/>
          <w:iCs/>
          <w:lang w:val="en-GB" w:eastAsia="zh-CN"/>
        </w:rPr>
        <w:t>Observation</w:t>
      </w:r>
      <w:r w:rsidR="00416B7F">
        <w:rPr>
          <w:rFonts w:ascii="Arial" w:hAnsi="Arial" w:cs="Arial"/>
          <w:b/>
          <w:bCs/>
          <w:i/>
          <w:iCs/>
          <w:lang w:val="en-GB" w:eastAsia="zh-CN"/>
        </w:rPr>
        <w:t xml:space="preserve"> 1</w:t>
      </w:r>
      <w:r w:rsidRPr="00440998">
        <w:rPr>
          <w:rFonts w:ascii="Arial" w:hAnsi="Arial" w:cs="Arial"/>
          <w:b/>
          <w:bCs/>
          <w:i/>
          <w:iCs/>
          <w:lang w:val="en-GB" w:eastAsia="zh-CN"/>
        </w:rPr>
        <w:t xml:space="preserve">: </w:t>
      </w:r>
      <w:r w:rsidR="00781B99" w:rsidRPr="00440998">
        <w:rPr>
          <w:rFonts w:ascii="Arial" w:hAnsi="Arial" w:cs="Arial"/>
          <w:b/>
          <w:bCs/>
          <w:i/>
          <w:iCs/>
          <w:lang w:val="en-GB" w:eastAsia="zh-CN"/>
        </w:rPr>
        <w:t>To</w:t>
      </w:r>
      <w:r w:rsidR="00E541D8" w:rsidRPr="00440998">
        <w:rPr>
          <w:rFonts w:ascii="Arial" w:hAnsi="Arial" w:cs="Arial"/>
          <w:b/>
          <w:bCs/>
          <w:i/>
          <w:iCs/>
          <w:lang w:val="en-GB" w:eastAsia="zh-CN"/>
        </w:rPr>
        <w:t xml:space="preserve"> our understanding, </w:t>
      </w:r>
      <w:r w:rsidR="00127576" w:rsidRPr="00440998">
        <w:rPr>
          <w:rFonts w:ascii="Arial" w:hAnsi="Arial" w:cs="Arial"/>
          <w:b/>
          <w:bCs/>
          <w:i/>
          <w:iCs/>
          <w:lang w:val="en-GB" w:eastAsia="zh-CN"/>
        </w:rPr>
        <w:t>Carrier Aggregation and Dual connectivity are important features for operator deployment of new spectrum resources.</w:t>
      </w:r>
      <w:r w:rsidR="00E541D8" w:rsidRPr="00440998">
        <w:rPr>
          <w:rFonts w:ascii="Arial" w:hAnsi="Arial" w:cs="Arial"/>
          <w:b/>
          <w:bCs/>
          <w:i/>
          <w:iCs/>
          <w:lang w:val="en-GB" w:eastAsia="zh-CN"/>
        </w:rPr>
        <w:t xml:space="preserve"> </w:t>
      </w:r>
      <w:r w:rsidR="00127576" w:rsidRPr="00440998">
        <w:rPr>
          <w:rFonts w:ascii="Arial" w:hAnsi="Arial" w:cs="Arial"/>
          <w:b/>
          <w:bCs/>
          <w:i/>
          <w:iCs/>
          <w:lang w:val="en-GB" w:eastAsia="zh-CN"/>
        </w:rPr>
        <w:t xml:space="preserve">Standalone single-carrier is more complicated scenario since then RAN4 has to also define requirements for idle mode, HO etc. </w:t>
      </w:r>
    </w:p>
    <w:p w14:paraId="139CBD44" w14:textId="7BCF3033" w:rsidR="00E6262B" w:rsidRDefault="00FD2484" w:rsidP="00556284">
      <w:pPr>
        <w:rPr>
          <w:rFonts w:ascii="Arial" w:hAnsi="Arial" w:cs="Arial"/>
          <w:lang w:val="en-GB" w:eastAsia="zh-CN"/>
        </w:rPr>
      </w:pPr>
      <w:r>
        <w:rPr>
          <w:rFonts w:ascii="Arial" w:hAnsi="Arial" w:cs="Arial"/>
          <w:lang w:val="en-GB" w:eastAsia="zh-CN"/>
        </w:rPr>
        <w:lastRenderedPageBreak/>
        <w:t xml:space="preserve">To </w:t>
      </w:r>
      <w:r w:rsidR="00211F98">
        <w:rPr>
          <w:rFonts w:ascii="Arial" w:hAnsi="Arial" w:cs="Arial"/>
          <w:lang w:val="en-GB" w:eastAsia="zh-CN"/>
        </w:rPr>
        <w:t>clearly define</w:t>
      </w:r>
      <w:r w:rsidR="008E5FFA">
        <w:rPr>
          <w:rFonts w:ascii="Arial" w:hAnsi="Arial" w:cs="Arial"/>
          <w:lang w:val="en-GB" w:eastAsia="zh-CN"/>
        </w:rPr>
        <w:t xml:space="preserve"> the </w:t>
      </w:r>
      <w:r w:rsidR="00211F98">
        <w:rPr>
          <w:rFonts w:ascii="Arial" w:hAnsi="Arial" w:cs="Arial"/>
          <w:lang w:val="en-GB" w:eastAsia="zh-CN"/>
        </w:rPr>
        <w:t xml:space="preserve">application scenario, </w:t>
      </w:r>
      <w:r w:rsidR="009B3C24">
        <w:rPr>
          <w:rFonts w:ascii="Arial" w:hAnsi="Arial" w:cs="Arial"/>
          <w:lang w:val="en-GB" w:eastAsia="zh-CN"/>
        </w:rPr>
        <w:t>termi</w:t>
      </w:r>
      <w:r w:rsidR="009223C8">
        <w:rPr>
          <w:rFonts w:ascii="Arial" w:hAnsi="Arial" w:cs="Arial"/>
          <w:lang w:val="en-GB" w:eastAsia="zh-CN"/>
        </w:rPr>
        <w:t>nolog</w:t>
      </w:r>
      <w:r w:rsidR="008A757E">
        <w:rPr>
          <w:rFonts w:ascii="Arial" w:hAnsi="Arial" w:cs="Arial"/>
          <w:lang w:val="en-GB" w:eastAsia="zh-CN"/>
        </w:rPr>
        <w:t>ies</w:t>
      </w:r>
      <w:r w:rsidR="009223C8">
        <w:rPr>
          <w:rFonts w:ascii="Arial" w:hAnsi="Arial" w:cs="Arial"/>
          <w:lang w:val="en-GB" w:eastAsia="zh-CN"/>
        </w:rPr>
        <w:t xml:space="preserve"> in [2]</w:t>
      </w:r>
      <w:r w:rsidR="00357C50">
        <w:rPr>
          <w:rFonts w:ascii="Arial" w:hAnsi="Arial" w:cs="Arial"/>
          <w:lang w:val="en-GB" w:eastAsia="zh-CN"/>
        </w:rPr>
        <w:t xml:space="preserve"> which passed in below table</w:t>
      </w:r>
      <w:r w:rsidR="00954E1C">
        <w:rPr>
          <w:rFonts w:ascii="Arial" w:hAnsi="Arial" w:cs="Arial"/>
          <w:lang w:val="en-GB" w:eastAsia="zh-CN"/>
        </w:rPr>
        <w:t xml:space="preserve"> </w:t>
      </w:r>
      <w:r w:rsidR="008A757E">
        <w:rPr>
          <w:rFonts w:ascii="Arial" w:hAnsi="Arial" w:cs="Arial"/>
          <w:lang w:val="en-GB" w:eastAsia="zh-CN"/>
        </w:rPr>
        <w:t xml:space="preserve">are used in </w:t>
      </w:r>
      <w:r w:rsidR="007332C0">
        <w:rPr>
          <w:rFonts w:ascii="Arial" w:hAnsi="Arial" w:cs="Arial"/>
          <w:lang w:val="en-GB" w:eastAsia="zh-CN"/>
        </w:rPr>
        <w:t xml:space="preserve">the following.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6"/>
        <w:gridCol w:w="5876"/>
      </w:tblGrid>
      <w:tr w:rsidR="00357C50" w14:paraId="7424A52D" w14:textId="77777777" w:rsidTr="00357C50">
        <w:trPr>
          <w:jc w:val="center"/>
        </w:trPr>
        <w:tc>
          <w:tcPr>
            <w:tcW w:w="0" w:type="auto"/>
            <w:tcBorders>
              <w:top w:val="single" w:sz="4" w:space="0" w:color="auto"/>
              <w:left w:val="single" w:sz="4" w:space="0" w:color="auto"/>
              <w:bottom w:val="single" w:sz="4" w:space="0" w:color="auto"/>
              <w:right w:val="single" w:sz="4" w:space="0" w:color="auto"/>
            </w:tcBorders>
          </w:tcPr>
          <w:p w14:paraId="5021438C" w14:textId="77777777" w:rsidR="00357C50" w:rsidRDefault="00357C50">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7293D62" w14:textId="77777777" w:rsidR="00357C50" w:rsidRDefault="00357C50">
            <w:pPr>
              <w:pStyle w:val="TAH"/>
            </w:pPr>
            <w:r>
              <w:t>Option A</w:t>
            </w:r>
          </w:p>
        </w:tc>
      </w:tr>
      <w:tr w:rsidR="00357C50" w14:paraId="5DAF6BC9" w14:textId="77777777" w:rsidTr="00357C50">
        <w:trPr>
          <w:jc w:val="center"/>
        </w:trPr>
        <w:tc>
          <w:tcPr>
            <w:tcW w:w="0" w:type="auto"/>
            <w:tcBorders>
              <w:top w:val="single" w:sz="4" w:space="0" w:color="auto"/>
              <w:left w:val="single" w:sz="4" w:space="0" w:color="auto"/>
              <w:bottom w:val="single" w:sz="4" w:space="0" w:color="auto"/>
              <w:right w:val="single" w:sz="4" w:space="0" w:color="auto"/>
            </w:tcBorders>
            <w:hideMark/>
          </w:tcPr>
          <w:p w14:paraId="3CE1A19D" w14:textId="77777777" w:rsidR="00357C50" w:rsidRDefault="00357C50">
            <w:pPr>
              <w:pStyle w:val="TAH"/>
            </w:pPr>
            <w:r>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3701DE06" w14:textId="77777777" w:rsidR="00357C50" w:rsidRDefault="00357C50">
            <w:pPr>
              <w:pStyle w:val="TAH"/>
            </w:pPr>
            <w:r>
              <w:t xml:space="preserve">Corresponding frequency range </w:t>
            </w:r>
          </w:p>
        </w:tc>
      </w:tr>
      <w:tr w:rsidR="00357C50" w14:paraId="02614151" w14:textId="77777777" w:rsidTr="00357C50">
        <w:trPr>
          <w:jc w:val="center"/>
        </w:trPr>
        <w:tc>
          <w:tcPr>
            <w:tcW w:w="0" w:type="auto"/>
            <w:tcBorders>
              <w:top w:val="single" w:sz="4" w:space="0" w:color="auto"/>
              <w:left w:val="single" w:sz="4" w:space="0" w:color="auto"/>
              <w:bottom w:val="single" w:sz="4" w:space="0" w:color="auto"/>
              <w:right w:val="single" w:sz="4" w:space="0" w:color="auto"/>
            </w:tcBorders>
            <w:hideMark/>
          </w:tcPr>
          <w:p w14:paraId="2DC6F588" w14:textId="77777777" w:rsidR="00357C50" w:rsidRDefault="00357C50">
            <w:pPr>
              <w:pStyle w:val="TAC"/>
            </w:pPr>
            <w:r>
              <w:t>FR1</w:t>
            </w:r>
          </w:p>
        </w:tc>
        <w:tc>
          <w:tcPr>
            <w:tcW w:w="0" w:type="auto"/>
            <w:tcBorders>
              <w:top w:val="single" w:sz="4" w:space="0" w:color="auto"/>
              <w:left w:val="single" w:sz="4" w:space="0" w:color="auto"/>
              <w:bottom w:val="single" w:sz="4" w:space="0" w:color="auto"/>
              <w:right w:val="single" w:sz="4" w:space="0" w:color="auto"/>
            </w:tcBorders>
            <w:hideMark/>
          </w:tcPr>
          <w:p w14:paraId="44C63161" w14:textId="77777777" w:rsidR="00357C50" w:rsidRDefault="00357C50">
            <w:pPr>
              <w:pStyle w:val="TAC"/>
            </w:pPr>
            <w:r>
              <w:t>4</w:t>
            </w:r>
            <w:r>
              <w:rPr>
                <w:lang w:eastAsia="zh-CN"/>
              </w:rPr>
              <w:t>1</w:t>
            </w:r>
            <w:r>
              <w:t xml:space="preserve">0 MHz – </w:t>
            </w:r>
            <w:r>
              <w:rPr>
                <w:lang w:eastAsia="zh-CN"/>
              </w:rPr>
              <w:t>7125</w:t>
            </w:r>
            <w:r>
              <w:t xml:space="preserve"> MHz</w:t>
            </w:r>
          </w:p>
        </w:tc>
      </w:tr>
      <w:tr w:rsidR="00357C50" w:rsidRPr="00357C50" w14:paraId="56AEF1A1" w14:textId="77777777" w:rsidTr="00357C5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36331" w14:textId="77777777" w:rsidR="00357C50" w:rsidRDefault="00357C50">
            <w:pPr>
              <w:pStyle w:val="TAC"/>
            </w:pPr>
            <w:r>
              <w:t>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336E" w14:textId="77777777" w:rsidR="00357C50" w:rsidRDefault="00357C50">
            <w:pPr>
              <w:pStyle w:val="TAC"/>
            </w:pPr>
            <w:r>
              <w:t xml:space="preserve"> FR2-1 (or FR2.1): 24250 MHz – 52600 MHz</w:t>
            </w:r>
          </w:p>
        </w:tc>
      </w:tr>
      <w:tr w:rsidR="00357C50" w:rsidRPr="00357C50" w14:paraId="51EDCBF9" w14:textId="77777777" w:rsidTr="00357C50">
        <w:trPr>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89232" w14:textId="77777777" w:rsidR="00357C50" w:rsidRDefault="00357C50">
            <w:pPr>
              <w:spacing w:after="0"/>
              <w:rPr>
                <w:rFonts w:ascii="Arial" w:hAnsi="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D406F" w14:textId="77777777" w:rsidR="00357C50" w:rsidRDefault="00357C50">
            <w:pPr>
              <w:pStyle w:val="TAC"/>
            </w:pPr>
            <w:r>
              <w:t>FR2-2 (or FR2.2): 52600 MHz – 71000 MHz</w:t>
            </w:r>
          </w:p>
        </w:tc>
      </w:tr>
      <w:tr w:rsidR="00357C50" w:rsidRPr="00357C50" w14:paraId="46CD5286" w14:textId="77777777" w:rsidTr="00357C50">
        <w:trPr>
          <w:trHeight w:val="30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B6EDCB" w14:textId="77777777" w:rsidR="00357C50" w:rsidRDefault="00357C50">
            <w:pPr>
              <w:pStyle w:val="TAN"/>
            </w:pPr>
            <w:r>
              <w:t>NOTE:</w:t>
            </w:r>
            <w:r>
              <w:tab/>
              <w:t>Whenever the FR2 is referred, both FR2.1 and FR2.2 frequency sub-ranges shall be considered, unless otherwise stated.</w:t>
            </w:r>
          </w:p>
        </w:tc>
      </w:tr>
    </w:tbl>
    <w:p w14:paraId="4E0A1F86" w14:textId="77777777" w:rsidR="00357C50" w:rsidRPr="00357C50" w:rsidRDefault="00357C50" w:rsidP="00556284">
      <w:pPr>
        <w:rPr>
          <w:rFonts w:ascii="Arial" w:hAnsi="Arial" w:cs="Arial"/>
          <w:lang w:eastAsia="zh-CN"/>
        </w:rPr>
      </w:pPr>
    </w:p>
    <w:p w14:paraId="12BAB37D" w14:textId="77777777" w:rsidR="007243B5" w:rsidRPr="00E001D1" w:rsidRDefault="007243B5" w:rsidP="007243B5">
      <w:pPr>
        <w:rPr>
          <w:rFonts w:ascii="Arial" w:hAnsi="Arial" w:cs="Arial"/>
          <w:b/>
          <w:bCs/>
          <w:i/>
          <w:iCs/>
          <w:lang w:val="en-GB" w:eastAsia="zh-CN"/>
        </w:rPr>
      </w:pPr>
      <w:r w:rsidRPr="00440998">
        <w:rPr>
          <w:rFonts w:ascii="Arial" w:hAnsi="Arial" w:cs="Arial"/>
          <w:b/>
          <w:bCs/>
          <w:i/>
          <w:iCs/>
          <w:lang w:val="en-GB" w:eastAsia="zh-CN"/>
        </w:rPr>
        <w:t>Proposal</w:t>
      </w:r>
      <w:r>
        <w:rPr>
          <w:rFonts w:ascii="Arial" w:hAnsi="Arial" w:cs="Arial"/>
          <w:b/>
          <w:bCs/>
          <w:i/>
          <w:iCs/>
          <w:lang w:val="en-GB" w:eastAsia="zh-CN"/>
        </w:rPr>
        <w:t xml:space="preserve"> 1</w:t>
      </w:r>
      <w:r w:rsidRPr="00440998">
        <w:rPr>
          <w:rFonts w:ascii="Arial" w:hAnsi="Arial" w:cs="Arial"/>
          <w:b/>
          <w:bCs/>
          <w:i/>
          <w:iCs/>
          <w:lang w:val="en-GB" w:eastAsia="zh-CN"/>
        </w:rPr>
        <w:t xml:space="preserve">: </w:t>
      </w:r>
      <w:r w:rsidRPr="00440998">
        <w:rPr>
          <w:rFonts w:ascii="Arial" w:hAnsi="Arial" w:cs="Arial" w:hint="eastAsia"/>
          <w:b/>
          <w:bCs/>
          <w:i/>
          <w:iCs/>
          <w:lang w:val="en-GB" w:eastAsia="zh-CN"/>
        </w:rPr>
        <w:t>Considering</w:t>
      </w:r>
      <w:r w:rsidRPr="00440998">
        <w:rPr>
          <w:rFonts w:ascii="Arial" w:hAnsi="Arial" w:cs="Arial"/>
          <w:b/>
          <w:bCs/>
          <w:i/>
          <w:iCs/>
          <w:lang w:val="en-GB" w:eastAsia="zh-CN"/>
        </w:rPr>
        <w:t xml:space="preserve"> most possible application scenario of </w:t>
      </w:r>
      <w:r>
        <w:rPr>
          <w:rFonts w:ascii="Arial" w:hAnsi="Arial" w:cs="Arial"/>
          <w:b/>
          <w:bCs/>
          <w:i/>
          <w:iCs/>
          <w:lang w:val="en-GB" w:eastAsia="zh-CN"/>
        </w:rPr>
        <w:t xml:space="preserve"> frequency range: </w:t>
      </w:r>
      <w:r w:rsidRPr="00584D29">
        <w:rPr>
          <w:rFonts w:ascii="Arial" w:hAnsi="Arial" w:cs="Arial"/>
          <w:b/>
          <w:bCs/>
          <w:i/>
          <w:iCs/>
          <w:lang w:val="en-GB" w:eastAsia="zh-CN"/>
        </w:rPr>
        <w:t>52.6-71GHz</w:t>
      </w:r>
      <w:r w:rsidRPr="00440998">
        <w:rPr>
          <w:rFonts w:ascii="Arial" w:hAnsi="Arial" w:cs="Arial"/>
          <w:b/>
          <w:bCs/>
          <w:i/>
          <w:iCs/>
          <w:lang w:val="en-GB" w:eastAsia="zh-CN"/>
        </w:rPr>
        <w:t>, we, therefore, suggest to prioritize non-standalone scenario where new band is used for SCell</w:t>
      </w:r>
      <w:r>
        <w:rPr>
          <w:rFonts w:ascii="Arial" w:hAnsi="Arial" w:cs="Arial"/>
          <w:b/>
          <w:bCs/>
          <w:i/>
          <w:iCs/>
          <w:lang w:val="en-GB" w:eastAsia="zh-CN"/>
        </w:rPr>
        <w:t xml:space="preserve"> while </w:t>
      </w:r>
      <w:r w:rsidRPr="00440998">
        <w:rPr>
          <w:rFonts w:ascii="Arial" w:hAnsi="Arial" w:cs="Arial"/>
          <w:b/>
          <w:bCs/>
          <w:i/>
          <w:iCs/>
          <w:lang w:val="en-GB" w:eastAsia="zh-CN"/>
        </w:rPr>
        <w:t xml:space="preserve">PCell belongs to </w:t>
      </w:r>
      <w:r>
        <w:rPr>
          <w:rFonts w:ascii="Arial" w:hAnsi="Arial" w:cs="Arial"/>
          <w:b/>
          <w:bCs/>
          <w:i/>
          <w:iCs/>
          <w:lang w:val="en-GB" w:eastAsia="zh-CN"/>
        </w:rPr>
        <w:t xml:space="preserve">FR1 and </w:t>
      </w:r>
      <w:r w:rsidRPr="00440998">
        <w:rPr>
          <w:rFonts w:ascii="Arial" w:hAnsi="Arial" w:cs="Arial"/>
          <w:b/>
          <w:bCs/>
          <w:i/>
          <w:iCs/>
          <w:lang w:val="en-GB" w:eastAsia="zh-CN"/>
        </w:rPr>
        <w:t>FR2</w:t>
      </w:r>
      <w:r>
        <w:rPr>
          <w:rFonts w:ascii="Arial" w:hAnsi="Arial" w:cs="Arial"/>
          <w:b/>
          <w:bCs/>
          <w:i/>
          <w:iCs/>
          <w:lang w:val="en-GB" w:eastAsia="zh-CN"/>
        </w:rPr>
        <w:t>-1</w:t>
      </w:r>
      <w:r w:rsidRPr="00440998">
        <w:rPr>
          <w:rFonts w:ascii="Arial" w:hAnsi="Arial" w:cs="Arial"/>
          <w:b/>
          <w:bCs/>
          <w:i/>
          <w:iCs/>
          <w:lang w:val="en-GB" w:eastAsia="zh-CN"/>
        </w:rPr>
        <w:t xml:space="preserve"> </w:t>
      </w:r>
      <w:r w:rsidRPr="00E001D1">
        <w:rPr>
          <w:rFonts w:ascii="Arial" w:hAnsi="Arial" w:cs="Arial"/>
          <w:b/>
          <w:bCs/>
          <w:i/>
          <w:iCs/>
          <w:lang w:val="en-GB" w:eastAsia="zh-CN"/>
        </w:rPr>
        <w:t>band. we propose two scenarios: Scenario A and Scenario B shown in below figure</w:t>
      </w:r>
      <w:r>
        <w:rPr>
          <w:rFonts w:ascii="Arial" w:hAnsi="Arial" w:cs="Arial"/>
          <w:b/>
          <w:bCs/>
          <w:i/>
          <w:iCs/>
          <w:lang w:val="en-GB" w:eastAsia="zh-CN"/>
        </w:rPr>
        <w:t xml:space="preserve">, in which Scenarios A has higher priority. </w:t>
      </w:r>
    </w:p>
    <w:tbl>
      <w:tblPr>
        <w:tblStyle w:val="TableGrid"/>
        <w:tblW w:w="0" w:type="auto"/>
        <w:jc w:val="center"/>
        <w:tblLook w:val="04A0" w:firstRow="1" w:lastRow="0" w:firstColumn="1" w:lastColumn="0" w:noHBand="0" w:noVBand="1"/>
      </w:tblPr>
      <w:tblGrid>
        <w:gridCol w:w="1413"/>
        <w:gridCol w:w="1843"/>
        <w:gridCol w:w="2108"/>
      </w:tblGrid>
      <w:tr w:rsidR="00E001D1" w14:paraId="1DAB8626" w14:textId="77777777" w:rsidTr="007243B5">
        <w:trPr>
          <w:jc w:val="center"/>
        </w:trPr>
        <w:tc>
          <w:tcPr>
            <w:tcW w:w="1413" w:type="dxa"/>
            <w:vMerge w:val="restart"/>
          </w:tcPr>
          <w:p w14:paraId="7C21FF40" w14:textId="77777777" w:rsidR="00E001D1" w:rsidRPr="004D6EE3" w:rsidRDefault="00E001D1" w:rsidP="007243B5">
            <w:pPr>
              <w:rPr>
                <w:highlight w:val="yellow"/>
                <w:lang w:eastAsia="zh-CN"/>
              </w:rPr>
            </w:pPr>
            <w:r w:rsidRPr="004D6EE3">
              <w:rPr>
                <w:highlight w:val="yellow"/>
                <w:lang w:eastAsia="zh-CN"/>
              </w:rPr>
              <w:t>Scenario</w:t>
            </w:r>
          </w:p>
        </w:tc>
        <w:tc>
          <w:tcPr>
            <w:tcW w:w="3951" w:type="dxa"/>
            <w:gridSpan w:val="2"/>
          </w:tcPr>
          <w:p w14:paraId="3F4A3A4E" w14:textId="77777777" w:rsidR="00E001D1" w:rsidRDefault="00E001D1" w:rsidP="007243B5">
            <w:pPr>
              <w:rPr>
                <w:rFonts w:ascii="Arial" w:hAnsi="Arial" w:cs="Arial"/>
                <w:lang w:val="en-GB" w:eastAsia="zh-CN"/>
              </w:rPr>
            </w:pPr>
            <w:r w:rsidRPr="009C5807">
              <w:rPr>
                <w:lang w:eastAsia="zh-CN"/>
              </w:rPr>
              <w:t>Frequency Range</w:t>
            </w:r>
          </w:p>
        </w:tc>
      </w:tr>
      <w:tr w:rsidR="00E001D1" w14:paraId="1CAD93F4" w14:textId="77777777" w:rsidTr="007243B5">
        <w:trPr>
          <w:jc w:val="center"/>
        </w:trPr>
        <w:tc>
          <w:tcPr>
            <w:tcW w:w="1413" w:type="dxa"/>
            <w:vMerge/>
          </w:tcPr>
          <w:p w14:paraId="5846220A" w14:textId="77777777" w:rsidR="00E001D1" w:rsidRPr="004D6EE3" w:rsidRDefault="00E001D1" w:rsidP="007243B5">
            <w:pPr>
              <w:rPr>
                <w:highlight w:val="yellow"/>
                <w:lang w:eastAsia="zh-CN"/>
              </w:rPr>
            </w:pPr>
          </w:p>
        </w:tc>
        <w:tc>
          <w:tcPr>
            <w:tcW w:w="1843" w:type="dxa"/>
          </w:tcPr>
          <w:p w14:paraId="1594C95B" w14:textId="77777777" w:rsidR="00E001D1" w:rsidRDefault="00E001D1" w:rsidP="007243B5">
            <w:pPr>
              <w:rPr>
                <w:rFonts w:ascii="Arial" w:hAnsi="Arial" w:cs="Arial"/>
                <w:lang w:val="en-GB" w:eastAsia="zh-CN"/>
              </w:rPr>
            </w:pPr>
            <w:r w:rsidRPr="009C5807">
              <w:rPr>
                <w:lang w:eastAsia="zh-CN"/>
              </w:rPr>
              <w:t>Cell in MCG</w:t>
            </w:r>
          </w:p>
        </w:tc>
        <w:tc>
          <w:tcPr>
            <w:tcW w:w="2108" w:type="dxa"/>
          </w:tcPr>
          <w:p w14:paraId="07FD54DF" w14:textId="77777777" w:rsidR="00E001D1" w:rsidRDefault="00E001D1" w:rsidP="007243B5">
            <w:pPr>
              <w:rPr>
                <w:rFonts w:ascii="Arial" w:hAnsi="Arial" w:cs="Arial"/>
                <w:lang w:val="en-GB" w:eastAsia="zh-CN"/>
              </w:rPr>
            </w:pPr>
            <w:r w:rsidRPr="009C5807">
              <w:rPr>
                <w:lang w:eastAsia="zh-CN"/>
              </w:rPr>
              <w:t>Cell in SCG</w:t>
            </w:r>
          </w:p>
        </w:tc>
      </w:tr>
      <w:tr w:rsidR="00E001D1" w14:paraId="26B30C2A" w14:textId="77777777" w:rsidTr="007243B5">
        <w:trPr>
          <w:jc w:val="center"/>
        </w:trPr>
        <w:tc>
          <w:tcPr>
            <w:tcW w:w="1413" w:type="dxa"/>
          </w:tcPr>
          <w:p w14:paraId="4A11C02C" w14:textId="77777777" w:rsidR="00E001D1" w:rsidRPr="004D6EE3" w:rsidRDefault="00E001D1" w:rsidP="007243B5">
            <w:pPr>
              <w:rPr>
                <w:highlight w:val="yellow"/>
                <w:lang w:eastAsia="zh-CN"/>
              </w:rPr>
            </w:pPr>
            <w:r w:rsidRPr="004D6EE3">
              <w:rPr>
                <w:highlight w:val="yellow"/>
                <w:lang w:eastAsia="zh-CN"/>
              </w:rPr>
              <w:t>A</w:t>
            </w:r>
          </w:p>
        </w:tc>
        <w:tc>
          <w:tcPr>
            <w:tcW w:w="1843" w:type="dxa"/>
          </w:tcPr>
          <w:p w14:paraId="26062B3B" w14:textId="77777777" w:rsidR="00E001D1" w:rsidRDefault="00E001D1" w:rsidP="007243B5">
            <w:pPr>
              <w:rPr>
                <w:rFonts w:ascii="Arial" w:hAnsi="Arial" w:cs="Arial"/>
                <w:lang w:val="en-GB" w:eastAsia="zh-CN"/>
              </w:rPr>
            </w:pPr>
            <w:r w:rsidRPr="009C5807">
              <w:rPr>
                <w:lang w:eastAsia="zh-CN"/>
              </w:rPr>
              <w:t>FR1</w:t>
            </w:r>
          </w:p>
        </w:tc>
        <w:tc>
          <w:tcPr>
            <w:tcW w:w="2108" w:type="dxa"/>
          </w:tcPr>
          <w:p w14:paraId="55B548B4" w14:textId="77777777" w:rsidR="00E001D1" w:rsidRDefault="00E001D1" w:rsidP="007243B5">
            <w:pPr>
              <w:rPr>
                <w:rFonts w:ascii="Arial" w:hAnsi="Arial" w:cs="Arial"/>
                <w:lang w:val="en-GB" w:eastAsia="zh-CN"/>
              </w:rPr>
            </w:pPr>
            <w:r w:rsidRPr="009C5807">
              <w:rPr>
                <w:lang w:eastAsia="zh-CN"/>
              </w:rPr>
              <w:t>FR</w:t>
            </w:r>
            <w:r>
              <w:rPr>
                <w:lang w:eastAsia="zh-CN"/>
              </w:rPr>
              <w:t>2-2</w:t>
            </w:r>
          </w:p>
        </w:tc>
      </w:tr>
      <w:tr w:rsidR="00E001D1" w14:paraId="22664843" w14:textId="77777777" w:rsidTr="007243B5">
        <w:trPr>
          <w:jc w:val="center"/>
        </w:trPr>
        <w:tc>
          <w:tcPr>
            <w:tcW w:w="1413" w:type="dxa"/>
          </w:tcPr>
          <w:p w14:paraId="3DE67AE1" w14:textId="77777777" w:rsidR="00E001D1" w:rsidRPr="004D6EE3" w:rsidRDefault="00E001D1" w:rsidP="007243B5">
            <w:pPr>
              <w:rPr>
                <w:highlight w:val="yellow"/>
                <w:lang w:eastAsia="zh-CN"/>
              </w:rPr>
            </w:pPr>
            <w:r w:rsidRPr="004D6EE3">
              <w:rPr>
                <w:highlight w:val="yellow"/>
                <w:lang w:eastAsia="zh-CN"/>
              </w:rPr>
              <w:t>B</w:t>
            </w:r>
          </w:p>
        </w:tc>
        <w:tc>
          <w:tcPr>
            <w:tcW w:w="1843" w:type="dxa"/>
          </w:tcPr>
          <w:p w14:paraId="4E04D87D" w14:textId="77777777" w:rsidR="00E001D1" w:rsidRDefault="00E001D1" w:rsidP="007243B5">
            <w:pPr>
              <w:rPr>
                <w:rFonts w:ascii="Arial" w:hAnsi="Arial" w:cs="Arial"/>
                <w:lang w:val="en-GB" w:eastAsia="zh-CN"/>
              </w:rPr>
            </w:pPr>
            <w:r w:rsidRPr="009C5807">
              <w:rPr>
                <w:lang w:eastAsia="zh-CN"/>
              </w:rPr>
              <w:t>FR2</w:t>
            </w:r>
            <w:r>
              <w:rPr>
                <w:lang w:eastAsia="zh-CN"/>
              </w:rPr>
              <w:t>-1</w:t>
            </w:r>
          </w:p>
        </w:tc>
        <w:tc>
          <w:tcPr>
            <w:tcW w:w="2108" w:type="dxa"/>
          </w:tcPr>
          <w:p w14:paraId="2AF20994" w14:textId="77777777" w:rsidR="00E001D1" w:rsidRDefault="00E001D1" w:rsidP="007243B5">
            <w:pPr>
              <w:rPr>
                <w:rFonts w:ascii="Arial" w:hAnsi="Arial" w:cs="Arial"/>
                <w:lang w:val="en-GB" w:eastAsia="zh-CN"/>
              </w:rPr>
            </w:pPr>
            <w:r w:rsidRPr="009C5807">
              <w:rPr>
                <w:lang w:eastAsia="zh-CN"/>
              </w:rPr>
              <w:t>FR2</w:t>
            </w:r>
            <w:r>
              <w:rPr>
                <w:lang w:eastAsia="zh-CN"/>
              </w:rPr>
              <w:t>-2</w:t>
            </w:r>
          </w:p>
        </w:tc>
      </w:tr>
    </w:tbl>
    <w:p w14:paraId="370F2286" w14:textId="77777777" w:rsidR="00120A1D" w:rsidRDefault="00120A1D" w:rsidP="00556284">
      <w:pPr>
        <w:rPr>
          <w:rFonts w:ascii="Arial" w:hAnsi="Arial" w:cs="Arial"/>
          <w:lang w:val="en-GB" w:eastAsia="zh-CN"/>
        </w:rPr>
      </w:pPr>
    </w:p>
    <w:p w14:paraId="4C9D5864" w14:textId="278DF704" w:rsidR="000D6C80" w:rsidRDefault="000D6C80" w:rsidP="000D6C80">
      <w:pPr>
        <w:rPr>
          <w:rFonts w:ascii="Arial" w:hAnsi="Arial" w:cs="Arial"/>
          <w:lang w:val="en-GB" w:eastAsia="zh-CN"/>
        </w:rPr>
      </w:pPr>
      <w:r w:rsidRPr="006137F2">
        <w:rPr>
          <w:rFonts w:ascii="Arial" w:hAnsi="Arial" w:cs="Arial"/>
          <w:b/>
          <w:bCs/>
          <w:i/>
          <w:iCs/>
          <w:lang w:val="en-GB" w:eastAsia="zh-CN"/>
        </w:rPr>
        <w:t>Proposal</w:t>
      </w:r>
      <w:r>
        <w:rPr>
          <w:rFonts w:ascii="Arial" w:hAnsi="Arial" w:cs="Arial"/>
          <w:b/>
          <w:bCs/>
          <w:i/>
          <w:iCs/>
          <w:lang w:val="en-GB" w:eastAsia="zh-CN"/>
        </w:rPr>
        <w:t xml:space="preserve"> 2</w:t>
      </w:r>
      <w:r w:rsidRPr="006137F2">
        <w:rPr>
          <w:rFonts w:ascii="Arial" w:hAnsi="Arial" w:cs="Arial"/>
          <w:b/>
          <w:bCs/>
          <w:i/>
          <w:iCs/>
          <w:lang w:val="en-GB" w:eastAsia="zh-CN"/>
        </w:rPr>
        <w:t xml:space="preserve">: </w:t>
      </w:r>
      <w:r w:rsidR="00E67AE3" w:rsidRPr="00E67AE3">
        <w:rPr>
          <w:rFonts w:ascii="Arial" w:hAnsi="Arial" w:cs="Arial"/>
          <w:b/>
          <w:bCs/>
          <w:i/>
          <w:iCs/>
          <w:lang w:val="en-GB" w:eastAsia="zh-CN"/>
        </w:rPr>
        <w:t xml:space="preserve">In essence, </w:t>
      </w:r>
      <w:r w:rsidR="002A7AB4">
        <w:rPr>
          <w:rFonts w:ascii="Arial" w:hAnsi="Arial" w:cs="Arial"/>
          <w:b/>
          <w:bCs/>
          <w:i/>
          <w:iCs/>
          <w:lang w:val="en-GB" w:eastAsia="zh-CN"/>
        </w:rPr>
        <w:t xml:space="preserve">the RRM requirements of </w:t>
      </w:r>
      <w:r w:rsidR="00E67AE3" w:rsidRPr="00E67AE3">
        <w:rPr>
          <w:rFonts w:ascii="Arial" w:hAnsi="Arial" w:cs="Arial"/>
          <w:b/>
          <w:bCs/>
          <w:i/>
          <w:iCs/>
          <w:lang w:val="en-GB" w:eastAsia="zh-CN"/>
        </w:rPr>
        <w:t xml:space="preserve">FR2-2 as SCG </w:t>
      </w:r>
      <w:r w:rsidR="00D26599">
        <w:rPr>
          <w:rFonts w:ascii="Arial" w:hAnsi="Arial" w:cs="Arial"/>
          <w:b/>
          <w:bCs/>
          <w:i/>
          <w:iCs/>
          <w:lang w:val="en-GB" w:eastAsia="zh-CN"/>
        </w:rPr>
        <w:t>is</w:t>
      </w:r>
      <w:r w:rsidR="00E67AE3" w:rsidRPr="00E67AE3">
        <w:rPr>
          <w:rFonts w:ascii="Arial" w:hAnsi="Arial" w:cs="Arial"/>
          <w:b/>
          <w:bCs/>
          <w:i/>
          <w:iCs/>
          <w:lang w:val="en-GB" w:eastAsia="zh-CN"/>
        </w:rPr>
        <w:t xml:space="preserve"> examined</w:t>
      </w:r>
      <w:r w:rsidR="00E67AE3">
        <w:rPr>
          <w:rFonts w:ascii="Arial" w:hAnsi="Arial" w:cs="Arial"/>
          <w:b/>
          <w:bCs/>
          <w:i/>
          <w:iCs/>
          <w:lang w:val="en-GB" w:eastAsia="zh-CN"/>
        </w:rPr>
        <w:t xml:space="preserve"> without </w:t>
      </w:r>
      <w:r w:rsidR="00B20F0B">
        <w:rPr>
          <w:rFonts w:ascii="Arial" w:hAnsi="Arial" w:cs="Arial"/>
          <w:b/>
          <w:bCs/>
          <w:i/>
          <w:iCs/>
          <w:lang w:val="en-GB" w:eastAsia="zh-CN"/>
        </w:rPr>
        <w:t>influence by the type of c</w:t>
      </w:r>
      <w:r w:rsidR="00E67AE3" w:rsidRPr="00E67AE3">
        <w:rPr>
          <w:rFonts w:ascii="Arial" w:hAnsi="Arial" w:cs="Arial"/>
          <w:b/>
          <w:bCs/>
          <w:i/>
          <w:iCs/>
          <w:lang w:val="en-GB" w:eastAsia="zh-CN"/>
        </w:rPr>
        <w:t>ell in MCG</w:t>
      </w:r>
      <w:r w:rsidR="00B20F0B">
        <w:rPr>
          <w:rFonts w:ascii="Arial" w:hAnsi="Arial" w:cs="Arial"/>
          <w:b/>
          <w:bCs/>
          <w:i/>
          <w:iCs/>
          <w:lang w:val="en-GB" w:eastAsia="zh-CN"/>
        </w:rPr>
        <w:t>.</w:t>
      </w:r>
      <w:r w:rsidR="009A2557">
        <w:rPr>
          <w:rFonts w:ascii="Arial" w:hAnsi="Arial" w:cs="Arial"/>
          <w:b/>
          <w:bCs/>
          <w:i/>
          <w:iCs/>
          <w:lang w:val="en-GB" w:eastAsia="zh-CN"/>
        </w:rPr>
        <w:t xml:space="preserve"> I</w:t>
      </w:r>
      <w:r w:rsidRPr="006137F2">
        <w:rPr>
          <w:rFonts w:ascii="Arial" w:hAnsi="Arial" w:cs="Arial"/>
          <w:b/>
          <w:bCs/>
          <w:i/>
          <w:iCs/>
          <w:lang w:val="en-GB" w:eastAsia="zh-CN"/>
        </w:rPr>
        <w:t xml:space="preserve">f differentiation </w:t>
      </w:r>
      <w:r>
        <w:rPr>
          <w:rFonts w:ascii="Arial" w:hAnsi="Arial" w:cs="Arial"/>
          <w:b/>
          <w:bCs/>
          <w:i/>
          <w:iCs/>
          <w:lang w:val="en-GB" w:eastAsia="zh-CN"/>
        </w:rPr>
        <w:t xml:space="preserve">in requirements </w:t>
      </w:r>
      <w:r w:rsidRPr="006137F2">
        <w:rPr>
          <w:rFonts w:ascii="Arial" w:hAnsi="Arial" w:cs="Arial"/>
          <w:b/>
          <w:bCs/>
          <w:i/>
          <w:iCs/>
          <w:lang w:val="en-GB" w:eastAsia="zh-CN"/>
        </w:rPr>
        <w:t>is necessary, DC</w:t>
      </w:r>
      <w:r>
        <w:rPr>
          <w:rFonts w:ascii="Arial" w:hAnsi="Arial" w:cs="Arial"/>
          <w:b/>
          <w:bCs/>
          <w:i/>
          <w:iCs/>
          <w:lang w:val="en-GB" w:eastAsia="zh-CN"/>
        </w:rPr>
        <w:t>/</w:t>
      </w:r>
      <w:r w:rsidRPr="006137F2">
        <w:rPr>
          <w:rFonts w:ascii="Arial" w:hAnsi="Arial" w:cs="Arial"/>
          <w:b/>
          <w:bCs/>
          <w:i/>
          <w:iCs/>
          <w:lang w:val="en-GB" w:eastAsia="zh-CN"/>
        </w:rPr>
        <w:t xml:space="preserve">CA with FR1 </w:t>
      </w:r>
      <w:r>
        <w:rPr>
          <w:rFonts w:ascii="Arial" w:hAnsi="Arial" w:cs="Arial"/>
          <w:b/>
          <w:bCs/>
          <w:i/>
          <w:iCs/>
          <w:lang w:val="en-GB" w:eastAsia="zh-CN"/>
        </w:rPr>
        <w:t>and</w:t>
      </w:r>
      <w:r w:rsidRPr="006137F2">
        <w:rPr>
          <w:rFonts w:ascii="Arial" w:hAnsi="Arial" w:cs="Arial"/>
          <w:b/>
          <w:bCs/>
          <w:i/>
          <w:iCs/>
          <w:lang w:val="en-GB" w:eastAsia="zh-CN"/>
        </w:rPr>
        <w:t xml:space="preserve"> </w:t>
      </w:r>
      <w:r w:rsidR="00AD2BB3" w:rsidRPr="006137F2">
        <w:rPr>
          <w:rFonts w:ascii="Arial" w:hAnsi="Arial" w:cs="Arial"/>
          <w:b/>
          <w:bCs/>
          <w:i/>
          <w:iCs/>
          <w:lang w:val="en-GB" w:eastAsia="zh-CN"/>
        </w:rPr>
        <w:t>DC</w:t>
      </w:r>
      <w:r w:rsidR="00AD2BB3">
        <w:rPr>
          <w:rFonts w:ascii="Arial" w:hAnsi="Arial" w:cs="Arial"/>
          <w:b/>
          <w:bCs/>
          <w:i/>
          <w:iCs/>
          <w:lang w:val="en-GB" w:eastAsia="zh-CN"/>
        </w:rPr>
        <w:t>/</w:t>
      </w:r>
      <w:r w:rsidR="00AD2BB3" w:rsidRPr="006137F2">
        <w:rPr>
          <w:rFonts w:ascii="Arial" w:hAnsi="Arial" w:cs="Arial"/>
          <w:b/>
          <w:bCs/>
          <w:i/>
          <w:iCs/>
          <w:lang w:val="en-GB" w:eastAsia="zh-CN"/>
        </w:rPr>
        <w:t xml:space="preserve">CA with </w:t>
      </w:r>
      <w:r w:rsidRPr="006137F2">
        <w:rPr>
          <w:rFonts w:ascii="Arial" w:hAnsi="Arial" w:cs="Arial"/>
          <w:b/>
          <w:bCs/>
          <w:i/>
          <w:iCs/>
          <w:lang w:val="en-GB" w:eastAsia="zh-CN"/>
        </w:rPr>
        <w:t>FR2</w:t>
      </w:r>
      <w:r w:rsidR="00A30840">
        <w:rPr>
          <w:rFonts w:ascii="Arial" w:hAnsi="Arial" w:cs="Arial"/>
          <w:b/>
          <w:bCs/>
          <w:i/>
          <w:iCs/>
          <w:lang w:eastAsia="zh-CN"/>
        </w:rPr>
        <w:t>-1</w:t>
      </w:r>
      <w:r w:rsidRPr="006137F2">
        <w:rPr>
          <w:rFonts w:ascii="Arial" w:hAnsi="Arial" w:cs="Arial"/>
          <w:b/>
          <w:bCs/>
          <w:i/>
          <w:iCs/>
          <w:lang w:val="en-GB" w:eastAsia="zh-CN"/>
        </w:rPr>
        <w:t xml:space="preserve"> are needed to be checked</w:t>
      </w:r>
      <w:r>
        <w:rPr>
          <w:rFonts w:ascii="Arial" w:hAnsi="Arial" w:cs="Arial"/>
          <w:b/>
          <w:bCs/>
          <w:i/>
          <w:iCs/>
          <w:lang w:val="en-GB" w:eastAsia="zh-CN"/>
        </w:rPr>
        <w:t xml:space="preserve"> separately.</w:t>
      </w:r>
      <w:r>
        <w:rPr>
          <w:rFonts w:ascii="Arial" w:hAnsi="Arial" w:cs="Arial"/>
          <w:lang w:val="en-GB" w:eastAsia="zh-CN"/>
        </w:rPr>
        <w:t xml:space="preserve"> </w:t>
      </w:r>
    </w:p>
    <w:p w14:paraId="29724462" w14:textId="7941DB33" w:rsidR="00553185" w:rsidRDefault="00553185" w:rsidP="00556284">
      <w:pPr>
        <w:rPr>
          <w:rFonts w:ascii="Arial" w:hAnsi="Arial" w:cs="Arial"/>
          <w:lang w:val="en-GB" w:eastAsia="zh-CN"/>
        </w:rPr>
      </w:pPr>
    </w:p>
    <w:p w14:paraId="6E8320EC" w14:textId="71683536" w:rsidR="00124360" w:rsidRPr="00124360" w:rsidRDefault="00124360" w:rsidP="00556284">
      <w:pPr>
        <w:rPr>
          <w:rFonts w:ascii="Arial" w:hAnsi="Arial" w:cs="Arial"/>
          <w:lang w:eastAsia="zh-CN"/>
        </w:rPr>
      </w:pPr>
      <w:r>
        <w:rPr>
          <w:rFonts w:ascii="Arial" w:hAnsi="Arial" w:cs="Arial"/>
          <w:lang w:val="en-GB" w:eastAsia="zh-CN"/>
        </w:rPr>
        <w:t>A</w:t>
      </w:r>
      <w:r>
        <w:rPr>
          <w:rFonts w:ascii="Arial" w:hAnsi="Arial" w:cs="Arial" w:hint="eastAsia"/>
          <w:lang w:val="en-GB" w:eastAsia="zh-CN"/>
        </w:rPr>
        <w:t>cc</w:t>
      </w:r>
      <w:r>
        <w:rPr>
          <w:rFonts w:ascii="Arial" w:hAnsi="Arial" w:cs="Arial"/>
          <w:lang w:val="en-GB" w:eastAsia="zh-CN"/>
        </w:rPr>
        <w:t>ording</w:t>
      </w:r>
      <w:r w:rsidRPr="00124360">
        <w:rPr>
          <w:rFonts w:ascii="Arial" w:hAnsi="Arial" w:cs="Arial"/>
          <w:lang w:eastAsia="x-none"/>
        </w:rPr>
        <w:t xml:space="preserve"> </w:t>
      </w:r>
      <w:r>
        <w:rPr>
          <w:rFonts w:ascii="Arial" w:hAnsi="Arial" w:cs="Arial"/>
          <w:lang w:eastAsia="x-none"/>
        </w:rPr>
        <w:t xml:space="preserve">to </w:t>
      </w:r>
      <w:r w:rsidRPr="000E6419">
        <w:rPr>
          <w:rFonts w:ascii="Arial" w:hAnsi="Arial" w:cs="Arial"/>
          <w:lang w:eastAsia="x-none"/>
        </w:rPr>
        <w:t>[</w:t>
      </w:r>
      <w:r w:rsidR="004935F6">
        <w:rPr>
          <w:rFonts w:ascii="Arial" w:hAnsi="Arial" w:cs="Arial"/>
          <w:lang w:eastAsia="x-none"/>
        </w:rPr>
        <w:t>1</w:t>
      </w:r>
      <w:r w:rsidRPr="000E6419">
        <w:rPr>
          <w:rFonts w:ascii="Arial" w:hAnsi="Arial" w:cs="Arial"/>
          <w:lang w:eastAsia="x-none"/>
        </w:rPr>
        <w:t>]</w:t>
      </w:r>
      <w:r>
        <w:rPr>
          <w:rFonts w:ascii="Arial" w:hAnsi="Arial" w:cs="Arial"/>
          <w:lang w:eastAsia="x-none"/>
        </w:rPr>
        <w:t xml:space="preserve">, </w:t>
      </w:r>
      <w:r>
        <w:rPr>
          <w:rFonts w:ascii="Arial" w:hAnsi="Arial" w:cs="Arial"/>
          <w:lang w:val="en-GB" w:eastAsia="zh-CN"/>
        </w:rPr>
        <w:t xml:space="preserve">below 2 </w:t>
      </w:r>
      <w:r w:rsidR="002B7D00">
        <w:rPr>
          <w:rFonts w:ascii="Arial" w:hAnsi="Arial" w:cs="Arial"/>
          <w:lang w:val="en-GB" w:eastAsia="zh-CN"/>
        </w:rPr>
        <w:t>issues are</w:t>
      </w:r>
      <w:r>
        <w:rPr>
          <w:rFonts w:ascii="Arial" w:hAnsi="Arial" w:cs="Arial"/>
          <w:lang w:val="en-GB" w:eastAsia="zh-CN"/>
        </w:rPr>
        <w:t xml:space="preserve"> </w:t>
      </w:r>
      <w:r w:rsidR="002B7D00">
        <w:rPr>
          <w:rFonts w:ascii="Arial" w:hAnsi="Arial" w:cs="Arial"/>
          <w:lang w:val="en-GB" w:eastAsia="zh-CN"/>
        </w:rPr>
        <w:t>agreed</w:t>
      </w:r>
      <w:r w:rsidRPr="00124360">
        <w:rPr>
          <w:rFonts w:ascii="Arial" w:hAnsi="Arial" w:cs="Arial"/>
          <w:lang w:eastAsia="zh-CN"/>
        </w:rPr>
        <w:t>:</w:t>
      </w:r>
      <w:r>
        <w:rPr>
          <w:rFonts w:ascii="Arial" w:hAnsi="Arial" w:cs="Arial"/>
          <w:lang w:eastAsia="zh-CN"/>
        </w:rPr>
        <w:t xml:space="preserve"> </w:t>
      </w:r>
    </w:p>
    <w:p w14:paraId="30D4F725" w14:textId="73914508" w:rsidR="00E72439" w:rsidRDefault="00E72439" w:rsidP="00556284">
      <w:pPr>
        <w:rPr>
          <w:rFonts w:ascii="Arial" w:hAnsi="Arial" w:cs="Arial"/>
          <w:lang w:val="en-GB" w:eastAsia="zh-CN"/>
        </w:rPr>
      </w:pPr>
      <w:r w:rsidRPr="00E72439">
        <w:rPr>
          <w:rFonts w:ascii="Arial" w:hAnsi="Arial" w:cs="Arial"/>
          <w:lang w:eastAsia="zh-CN"/>
        </w:rPr>
        <w:t>Overall RRM impact</w:t>
      </w:r>
    </w:p>
    <w:tbl>
      <w:tblPr>
        <w:tblStyle w:val="TableGrid"/>
        <w:tblW w:w="0" w:type="auto"/>
        <w:tblLook w:val="04A0" w:firstRow="1" w:lastRow="0" w:firstColumn="1" w:lastColumn="0" w:noHBand="0" w:noVBand="1"/>
      </w:tblPr>
      <w:tblGrid>
        <w:gridCol w:w="10142"/>
      </w:tblGrid>
      <w:tr w:rsidR="00E72439" w14:paraId="2B263DC3" w14:textId="77777777" w:rsidTr="00E72439">
        <w:tc>
          <w:tcPr>
            <w:tcW w:w="10142" w:type="dxa"/>
          </w:tcPr>
          <w:p w14:paraId="6F08AD3B" w14:textId="77777777" w:rsidR="00E72439" w:rsidRPr="00E72439" w:rsidRDefault="00E72439" w:rsidP="00E72439">
            <w:pPr>
              <w:numPr>
                <w:ilvl w:val="0"/>
                <w:numId w:val="39"/>
              </w:numPr>
              <w:rPr>
                <w:rFonts w:ascii="Arial" w:hAnsi="Arial" w:cs="Arial"/>
                <w:lang w:eastAsia="zh-CN"/>
              </w:rPr>
            </w:pPr>
            <w:r w:rsidRPr="00E72439">
              <w:rPr>
                <w:rFonts w:ascii="Arial" w:hAnsi="Arial" w:cs="Arial"/>
                <w:lang w:val="en-GB" w:eastAsia="zh-CN"/>
              </w:rPr>
              <w:t>Study impact on RRM requirements due to at least following aspects</w:t>
            </w:r>
          </w:p>
          <w:p w14:paraId="3AEAAD91" w14:textId="77777777" w:rsidR="00E72439" w:rsidRPr="00E72439" w:rsidRDefault="00E72439" w:rsidP="00E72439">
            <w:pPr>
              <w:numPr>
                <w:ilvl w:val="1"/>
                <w:numId w:val="39"/>
              </w:numPr>
              <w:rPr>
                <w:rFonts w:ascii="Arial" w:hAnsi="Arial" w:cs="Arial"/>
                <w:lang w:eastAsia="zh-CN"/>
              </w:rPr>
            </w:pPr>
            <w:r w:rsidRPr="00E72439">
              <w:rPr>
                <w:rFonts w:ascii="Arial" w:hAnsi="Arial" w:cs="Arial"/>
                <w:lang w:val="en-GB" w:eastAsia="zh-CN"/>
              </w:rPr>
              <w:t>Frequency range definition of the new band</w:t>
            </w:r>
          </w:p>
          <w:p w14:paraId="58115456" w14:textId="77777777" w:rsidR="00E72439" w:rsidRPr="00E72439" w:rsidRDefault="00E72439" w:rsidP="00E72439">
            <w:pPr>
              <w:numPr>
                <w:ilvl w:val="1"/>
                <w:numId w:val="39"/>
              </w:numPr>
              <w:rPr>
                <w:rFonts w:ascii="Arial" w:hAnsi="Arial" w:cs="Arial"/>
                <w:lang w:val="sv-SE" w:eastAsia="zh-CN"/>
              </w:rPr>
            </w:pPr>
            <w:r w:rsidRPr="00E72439">
              <w:rPr>
                <w:rFonts w:ascii="Arial" w:hAnsi="Arial" w:cs="Arial"/>
                <w:lang w:val="en-GB" w:eastAsia="zh-CN"/>
              </w:rPr>
              <w:t>Introduction of the new band</w:t>
            </w:r>
          </w:p>
          <w:p w14:paraId="587211EB" w14:textId="75B8AFE9" w:rsidR="00E72439" w:rsidRDefault="00E72439" w:rsidP="00E72439">
            <w:pPr>
              <w:numPr>
                <w:ilvl w:val="1"/>
                <w:numId w:val="39"/>
              </w:numPr>
              <w:rPr>
                <w:rFonts w:ascii="Arial" w:hAnsi="Arial" w:cs="Arial"/>
                <w:lang w:val="en-GB" w:eastAsia="zh-CN"/>
              </w:rPr>
            </w:pPr>
            <w:r w:rsidRPr="00E72439">
              <w:rPr>
                <w:rFonts w:ascii="Arial" w:hAnsi="Arial" w:cs="Arial"/>
                <w:lang w:val="en-GB" w:eastAsia="zh-CN"/>
              </w:rPr>
              <w:t xml:space="preserve">Further RAN1/2 agreements </w:t>
            </w:r>
          </w:p>
        </w:tc>
      </w:tr>
    </w:tbl>
    <w:p w14:paraId="0729F243" w14:textId="77777777" w:rsidR="00E72439" w:rsidRDefault="00E72439" w:rsidP="00556284">
      <w:pPr>
        <w:rPr>
          <w:rFonts w:ascii="Arial" w:hAnsi="Arial" w:cs="Arial"/>
          <w:lang w:val="en-GB" w:eastAsia="zh-CN"/>
        </w:rPr>
      </w:pPr>
    </w:p>
    <w:p w14:paraId="3F32974A" w14:textId="61CE3042" w:rsidR="00335F7D" w:rsidRDefault="00335F7D" w:rsidP="00556284">
      <w:pPr>
        <w:rPr>
          <w:rFonts w:ascii="Arial" w:hAnsi="Arial" w:cs="Arial"/>
          <w:lang w:val="en-GB" w:eastAsia="zh-CN"/>
        </w:rPr>
      </w:pPr>
      <w:r w:rsidRPr="00335F7D">
        <w:rPr>
          <w:rFonts w:ascii="Arial" w:hAnsi="Arial" w:cs="Arial"/>
          <w:lang w:val="en-GB" w:eastAsia="zh-CN"/>
        </w:rPr>
        <w:t>Impact of higher SCS on RRM requirements</w:t>
      </w:r>
    </w:p>
    <w:tbl>
      <w:tblPr>
        <w:tblStyle w:val="TableGrid"/>
        <w:tblW w:w="0" w:type="auto"/>
        <w:tblLook w:val="04A0" w:firstRow="1" w:lastRow="0" w:firstColumn="1" w:lastColumn="0" w:noHBand="0" w:noVBand="1"/>
      </w:tblPr>
      <w:tblGrid>
        <w:gridCol w:w="10142"/>
      </w:tblGrid>
      <w:tr w:rsidR="00335F7D" w14:paraId="4E0F6197" w14:textId="77777777" w:rsidTr="00335F7D">
        <w:tc>
          <w:tcPr>
            <w:tcW w:w="10142" w:type="dxa"/>
          </w:tcPr>
          <w:p w14:paraId="533D6503"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Define new RRM requirements due to higher data/SSB SCS for at least the following topics:</w:t>
            </w:r>
          </w:p>
          <w:p w14:paraId="7559075E"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Timing</w:t>
            </w:r>
          </w:p>
          <w:p w14:paraId="737C94D6"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UE transmit timing</w:t>
            </w:r>
          </w:p>
          <w:p w14:paraId="0D66C0F8"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Timing advance (TA)</w:t>
            </w:r>
          </w:p>
          <w:p w14:paraId="3A059ADF"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Interruptions</w:t>
            </w:r>
          </w:p>
          <w:p w14:paraId="0413405F"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Active BWP switching delay</w:t>
            </w:r>
          </w:p>
          <w:p w14:paraId="71992A71"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Measurement gaps</w:t>
            </w:r>
          </w:p>
          <w:p w14:paraId="1BFE1828"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Interruption time</w:t>
            </w:r>
          </w:p>
          <w:p w14:paraId="7DF1679B"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Study impact on RRM requirements due to higher SSB SCS for at least the following topics:</w:t>
            </w:r>
          </w:p>
          <w:p w14:paraId="3120A48A"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Intra-frequency measurement</w:t>
            </w:r>
          </w:p>
          <w:p w14:paraId="4C550618"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Inter-frequency measurement</w:t>
            </w:r>
          </w:p>
          <w:p w14:paraId="76AFB714" w14:textId="20A236BA" w:rsidR="00335F7D" w:rsidRPr="00335F7D" w:rsidRDefault="00335F7D" w:rsidP="00335F7D">
            <w:pPr>
              <w:numPr>
                <w:ilvl w:val="0"/>
                <w:numId w:val="40"/>
              </w:numPr>
              <w:rPr>
                <w:rFonts w:ascii="Arial" w:hAnsi="Arial" w:cs="Arial"/>
                <w:lang w:eastAsia="zh-CN"/>
              </w:rPr>
            </w:pPr>
            <w:r w:rsidRPr="00335F7D">
              <w:rPr>
                <w:rFonts w:ascii="Arial" w:hAnsi="Arial" w:cs="Arial"/>
                <w:lang w:eastAsia="zh-CN"/>
              </w:rPr>
              <w:lastRenderedPageBreak/>
              <w:t>Other RRM requirements, if identified are not precluded.</w:t>
            </w:r>
          </w:p>
        </w:tc>
      </w:tr>
    </w:tbl>
    <w:p w14:paraId="21C268FA" w14:textId="3A41FB5D" w:rsidR="00335F7D" w:rsidRDefault="00335F7D" w:rsidP="00556284">
      <w:pPr>
        <w:rPr>
          <w:rFonts w:ascii="Arial" w:hAnsi="Arial" w:cs="Arial"/>
          <w:lang w:val="en-GB" w:eastAsia="zh-CN"/>
        </w:rPr>
      </w:pPr>
    </w:p>
    <w:p w14:paraId="4835FF91" w14:textId="5AAEE6CE" w:rsidR="005A1BDC" w:rsidRPr="00332C36" w:rsidRDefault="005A1BDC" w:rsidP="005A1BDC">
      <w:pPr>
        <w:rPr>
          <w:rFonts w:ascii="Arial" w:hAnsi="Arial" w:cs="Arial"/>
          <w:b/>
          <w:bCs/>
          <w:i/>
          <w:iCs/>
          <w:lang w:eastAsia="zh-CN"/>
        </w:rPr>
      </w:pPr>
      <w:r w:rsidRPr="00332C36">
        <w:rPr>
          <w:rFonts w:ascii="Arial" w:hAnsi="Arial" w:cs="Arial"/>
          <w:b/>
          <w:bCs/>
          <w:i/>
          <w:iCs/>
          <w:lang w:eastAsia="zh-CN"/>
        </w:rPr>
        <w:t xml:space="preserve">Observation </w:t>
      </w:r>
      <w:r>
        <w:rPr>
          <w:rFonts w:ascii="Arial" w:hAnsi="Arial" w:cs="Arial"/>
          <w:b/>
          <w:bCs/>
          <w:i/>
          <w:iCs/>
          <w:lang w:eastAsia="zh-CN"/>
        </w:rPr>
        <w:t>2</w:t>
      </w:r>
      <w:r w:rsidRPr="00332C36">
        <w:rPr>
          <w:rFonts w:ascii="Arial" w:hAnsi="Arial" w:cs="Arial"/>
          <w:b/>
          <w:bCs/>
          <w:i/>
          <w:iCs/>
          <w:lang w:eastAsia="zh-CN"/>
        </w:rPr>
        <w:t xml:space="preserve">: </w:t>
      </w:r>
      <w:r w:rsidR="003F0C38">
        <w:rPr>
          <w:rFonts w:ascii="Arial" w:hAnsi="Arial" w:cs="Arial"/>
          <w:b/>
          <w:bCs/>
          <w:i/>
          <w:iCs/>
          <w:lang w:eastAsia="zh-CN"/>
        </w:rPr>
        <w:t>Some e</w:t>
      </w:r>
      <w:r>
        <w:rPr>
          <w:rFonts w:ascii="Arial" w:hAnsi="Arial" w:cs="Arial"/>
          <w:b/>
          <w:bCs/>
          <w:i/>
          <w:iCs/>
          <w:lang w:eastAsia="zh-CN"/>
        </w:rPr>
        <w:t xml:space="preserve">xisting </w:t>
      </w:r>
      <w:r w:rsidRPr="00332C36">
        <w:rPr>
          <w:rFonts w:ascii="Arial" w:hAnsi="Arial" w:cs="Arial"/>
          <w:b/>
          <w:bCs/>
          <w:i/>
          <w:iCs/>
          <w:lang w:eastAsia="zh-CN"/>
        </w:rPr>
        <w:t>RRM requirements are defined as function of SCS and/or slot lengths</w:t>
      </w:r>
      <w:r w:rsidR="003F0C38">
        <w:rPr>
          <w:rFonts w:ascii="Arial" w:hAnsi="Arial" w:cs="Arial"/>
          <w:b/>
          <w:bCs/>
          <w:i/>
          <w:iCs/>
          <w:lang w:eastAsia="zh-CN"/>
        </w:rPr>
        <w:t>;</w:t>
      </w:r>
      <w:r w:rsidRPr="00332C36">
        <w:rPr>
          <w:rFonts w:ascii="Arial" w:hAnsi="Arial" w:cs="Arial"/>
          <w:b/>
          <w:bCs/>
          <w:i/>
          <w:iCs/>
          <w:lang w:eastAsia="zh-CN"/>
        </w:rPr>
        <w:t xml:space="preserve"> some are defined for </w:t>
      </w:r>
      <w:r>
        <w:rPr>
          <w:rFonts w:ascii="Arial" w:hAnsi="Arial" w:cs="Arial"/>
          <w:b/>
          <w:bCs/>
          <w:i/>
          <w:iCs/>
          <w:lang w:eastAsia="zh-CN"/>
        </w:rPr>
        <w:t>FR1/</w:t>
      </w:r>
      <w:r w:rsidRPr="00332C36">
        <w:rPr>
          <w:rFonts w:ascii="Arial" w:hAnsi="Arial" w:cs="Arial"/>
          <w:b/>
          <w:bCs/>
          <w:i/>
          <w:iCs/>
          <w:lang w:eastAsia="zh-CN"/>
        </w:rPr>
        <w:t>FR2.</w:t>
      </w:r>
    </w:p>
    <w:p w14:paraId="10FA087C" w14:textId="0CB50FFC" w:rsidR="007D0AA3" w:rsidRPr="00994B15" w:rsidRDefault="007F6A0E" w:rsidP="00556284">
      <w:pPr>
        <w:rPr>
          <w:rFonts w:ascii="Arial" w:hAnsi="Arial" w:cs="Arial"/>
          <w:b/>
          <w:bCs/>
          <w:i/>
          <w:iCs/>
          <w:lang w:eastAsia="zh-CN"/>
        </w:rPr>
      </w:pPr>
      <w:r w:rsidRPr="00994B15">
        <w:rPr>
          <w:rFonts w:ascii="Arial" w:hAnsi="Arial" w:cs="Arial"/>
          <w:b/>
          <w:bCs/>
          <w:i/>
          <w:iCs/>
          <w:lang w:eastAsia="zh-CN"/>
        </w:rPr>
        <w:t xml:space="preserve">Observation </w:t>
      </w:r>
      <w:r w:rsidR="005A1BDC">
        <w:rPr>
          <w:rFonts w:ascii="Arial" w:hAnsi="Arial" w:cs="Arial"/>
          <w:b/>
          <w:bCs/>
          <w:i/>
          <w:iCs/>
          <w:lang w:eastAsia="zh-CN"/>
        </w:rPr>
        <w:t>3</w:t>
      </w:r>
      <w:r w:rsidR="00F45923" w:rsidRPr="00994B15">
        <w:rPr>
          <w:rFonts w:ascii="Arial" w:hAnsi="Arial" w:cs="Arial"/>
          <w:b/>
          <w:bCs/>
          <w:i/>
          <w:iCs/>
          <w:lang w:eastAsia="zh-CN"/>
        </w:rPr>
        <w:t xml:space="preserve">: </w:t>
      </w:r>
      <w:r w:rsidRPr="00994B15">
        <w:rPr>
          <w:rFonts w:ascii="Arial" w:hAnsi="Arial" w:cs="Arial"/>
          <w:b/>
          <w:bCs/>
          <w:i/>
          <w:iCs/>
          <w:lang w:eastAsia="zh-CN"/>
        </w:rPr>
        <w:t>For RRM</w:t>
      </w:r>
      <w:r w:rsidR="00994B15">
        <w:rPr>
          <w:rFonts w:ascii="Arial" w:hAnsi="Arial" w:cs="Arial"/>
          <w:b/>
          <w:bCs/>
          <w:i/>
          <w:iCs/>
          <w:lang w:eastAsia="zh-CN"/>
        </w:rPr>
        <w:t xml:space="preserve"> </w:t>
      </w:r>
      <w:r w:rsidR="00994B15" w:rsidRPr="00994B15">
        <w:rPr>
          <w:rFonts w:ascii="Arial" w:hAnsi="Arial" w:cs="Arial"/>
          <w:b/>
          <w:bCs/>
          <w:i/>
          <w:iCs/>
          <w:lang w:eastAsia="zh-CN"/>
        </w:rPr>
        <w:t>specifications</w:t>
      </w:r>
      <w:r w:rsidRPr="00994B15">
        <w:rPr>
          <w:rFonts w:ascii="Arial" w:hAnsi="Arial" w:cs="Arial"/>
          <w:b/>
          <w:bCs/>
          <w:i/>
          <w:iCs/>
          <w:lang w:eastAsia="zh-CN"/>
        </w:rPr>
        <w:t xml:space="preserve">, </w:t>
      </w:r>
      <w:r w:rsidR="00994B15" w:rsidRPr="00994B15">
        <w:rPr>
          <w:rFonts w:ascii="Arial" w:hAnsi="Arial" w:cs="Arial"/>
          <w:b/>
          <w:bCs/>
          <w:i/>
          <w:iCs/>
          <w:lang w:eastAsia="zh-CN"/>
        </w:rPr>
        <w:t xml:space="preserve">differentiation of requirement level approach </w:t>
      </w:r>
      <w:r w:rsidRPr="00994B15">
        <w:rPr>
          <w:rFonts w:ascii="Arial" w:hAnsi="Arial" w:cs="Arial"/>
          <w:b/>
          <w:bCs/>
          <w:i/>
          <w:iCs/>
          <w:lang w:eastAsia="zh-CN"/>
        </w:rPr>
        <w:t>should be made on a basis of supported SCS (which would anyhow be needed even with introduction of new Frequency Range)</w:t>
      </w:r>
      <w:r w:rsidR="0048654A">
        <w:rPr>
          <w:rFonts w:ascii="Arial" w:hAnsi="Arial" w:cs="Arial"/>
          <w:b/>
          <w:bCs/>
          <w:i/>
          <w:iCs/>
          <w:lang w:eastAsia="zh-CN"/>
        </w:rPr>
        <w:t xml:space="preserve"> a</w:t>
      </w:r>
      <w:r w:rsidRPr="00994B15">
        <w:rPr>
          <w:rFonts w:ascii="Arial" w:hAnsi="Arial" w:cs="Arial"/>
          <w:b/>
          <w:bCs/>
          <w:i/>
          <w:iCs/>
          <w:lang w:eastAsia="zh-CN"/>
        </w:rPr>
        <w:t>nd can be adopted since generic and agnostic requirements are difficult to define due to large difference between new specified SCS</w:t>
      </w:r>
      <w:r w:rsidR="00BB4512" w:rsidRPr="00BB4512">
        <w:rPr>
          <w:rFonts w:ascii="Arial" w:hAnsi="Arial" w:cs="Arial"/>
          <w:b/>
          <w:bCs/>
          <w:i/>
          <w:iCs/>
          <w:lang w:eastAsia="zh-CN"/>
        </w:rPr>
        <w:t>’</w:t>
      </w:r>
      <w:r w:rsidRPr="00994B15">
        <w:rPr>
          <w:rFonts w:ascii="Arial" w:hAnsi="Arial" w:cs="Arial"/>
          <w:b/>
          <w:bCs/>
          <w:i/>
          <w:iCs/>
          <w:lang w:eastAsia="zh-CN"/>
        </w:rPr>
        <w:t>s.</w:t>
      </w:r>
    </w:p>
    <w:p w14:paraId="15E89157" w14:textId="6F8E9413" w:rsidR="007D0AA3" w:rsidRDefault="00A2433F" w:rsidP="00556284">
      <w:pPr>
        <w:rPr>
          <w:rFonts w:ascii="Arial" w:hAnsi="Arial" w:cs="Arial"/>
          <w:b/>
          <w:bCs/>
          <w:i/>
          <w:iCs/>
          <w:lang w:eastAsia="zh-CN"/>
        </w:rPr>
      </w:pPr>
      <w:r w:rsidRPr="00332C36">
        <w:rPr>
          <w:rFonts w:ascii="Arial" w:hAnsi="Arial" w:cs="Arial"/>
          <w:b/>
          <w:bCs/>
          <w:i/>
          <w:iCs/>
          <w:lang w:eastAsia="zh-CN"/>
        </w:rPr>
        <w:t xml:space="preserve">Proposal </w:t>
      </w:r>
      <w:r w:rsidR="00416B7F">
        <w:rPr>
          <w:rFonts w:ascii="Arial" w:hAnsi="Arial" w:cs="Arial"/>
          <w:b/>
          <w:bCs/>
          <w:i/>
          <w:iCs/>
          <w:lang w:eastAsia="zh-CN"/>
        </w:rPr>
        <w:t>3</w:t>
      </w:r>
      <w:r w:rsidRPr="00332C36">
        <w:rPr>
          <w:rFonts w:ascii="Arial" w:hAnsi="Arial" w:cs="Arial"/>
          <w:b/>
          <w:bCs/>
          <w:i/>
          <w:iCs/>
          <w:lang w:eastAsia="zh-CN"/>
        </w:rPr>
        <w:t xml:space="preserve">: </w:t>
      </w:r>
      <w:r w:rsidR="00023E46">
        <w:rPr>
          <w:rFonts w:ascii="Arial" w:hAnsi="Arial" w:cs="Arial"/>
          <w:b/>
          <w:bCs/>
          <w:i/>
          <w:iCs/>
          <w:lang w:eastAsia="zh-CN"/>
        </w:rPr>
        <w:t>F</w:t>
      </w:r>
      <w:r w:rsidR="00520D9E" w:rsidRPr="00332C36">
        <w:rPr>
          <w:rFonts w:ascii="Arial" w:hAnsi="Arial" w:cs="Arial"/>
          <w:b/>
          <w:bCs/>
          <w:i/>
          <w:iCs/>
          <w:lang w:eastAsia="zh-CN"/>
        </w:rPr>
        <w:t xml:space="preserve">or </w:t>
      </w:r>
      <w:r w:rsidRPr="00332C36">
        <w:rPr>
          <w:rFonts w:ascii="Arial" w:hAnsi="Arial" w:cs="Arial"/>
          <w:b/>
          <w:bCs/>
          <w:i/>
          <w:iCs/>
          <w:lang w:eastAsia="zh-CN"/>
        </w:rPr>
        <w:t xml:space="preserve">RRM requirements </w:t>
      </w:r>
      <w:r w:rsidR="00520D9E" w:rsidRPr="00332C36">
        <w:rPr>
          <w:rFonts w:ascii="Arial" w:hAnsi="Arial" w:cs="Arial"/>
          <w:b/>
          <w:bCs/>
          <w:i/>
          <w:iCs/>
          <w:lang w:eastAsia="zh-CN"/>
        </w:rPr>
        <w:t>defined with SCS</w:t>
      </w:r>
      <w:r w:rsidR="00332C36">
        <w:rPr>
          <w:rFonts w:ascii="Arial" w:hAnsi="Arial" w:cs="Arial"/>
          <w:b/>
          <w:bCs/>
          <w:i/>
          <w:iCs/>
          <w:lang w:eastAsia="zh-CN"/>
        </w:rPr>
        <w:t xml:space="preserve"> already</w:t>
      </w:r>
      <w:r w:rsidR="00520D9E" w:rsidRPr="00332C36">
        <w:rPr>
          <w:rFonts w:ascii="Arial" w:hAnsi="Arial" w:cs="Arial"/>
          <w:b/>
          <w:bCs/>
          <w:i/>
          <w:iCs/>
          <w:lang w:eastAsia="zh-CN"/>
        </w:rPr>
        <w:t xml:space="preserve">, </w:t>
      </w:r>
      <w:r w:rsidRPr="00332C36">
        <w:rPr>
          <w:rFonts w:ascii="Arial" w:hAnsi="Arial" w:cs="Arial"/>
          <w:b/>
          <w:bCs/>
          <w:i/>
          <w:iCs/>
          <w:lang w:eastAsia="zh-CN"/>
        </w:rPr>
        <w:t>higher SCS (</w:t>
      </w:r>
      <w:r w:rsidR="0048654A" w:rsidRPr="00332C36">
        <w:rPr>
          <w:rFonts w:ascii="Arial" w:hAnsi="Arial" w:cs="Arial"/>
          <w:b/>
          <w:bCs/>
          <w:i/>
          <w:iCs/>
          <w:lang w:eastAsia="zh-CN"/>
        </w:rPr>
        <w:t>e.g.,</w:t>
      </w:r>
      <w:r w:rsidRPr="00332C36">
        <w:rPr>
          <w:rFonts w:ascii="Arial" w:hAnsi="Arial" w:cs="Arial"/>
          <w:b/>
          <w:bCs/>
          <w:i/>
          <w:iCs/>
          <w:lang w:eastAsia="zh-CN"/>
        </w:rPr>
        <w:t xml:space="preserve"> 480 kHz and 960 kHz) applicable for 52.6 – 71 GHz can be defined (if needed) as function of SCS within FR2</w:t>
      </w:r>
      <w:r w:rsidR="00BE6CE9">
        <w:rPr>
          <w:rFonts w:ascii="Arial" w:hAnsi="Arial" w:cs="Arial"/>
          <w:b/>
          <w:bCs/>
          <w:i/>
          <w:iCs/>
          <w:lang w:eastAsia="zh-CN"/>
        </w:rPr>
        <w:t>;</w:t>
      </w:r>
      <w:r w:rsidR="00520D9E" w:rsidRPr="00332C36">
        <w:rPr>
          <w:rFonts w:ascii="Arial" w:hAnsi="Arial" w:cs="Arial"/>
          <w:b/>
          <w:bCs/>
          <w:i/>
          <w:iCs/>
          <w:lang w:eastAsia="zh-CN"/>
        </w:rPr>
        <w:t xml:space="preserve"> For RRM requirements defined with </w:t>
      </w:r>
      <w:r w:rsidR="00874971" w:rsidRPr="00332C36">
        <w:rPr>
          <w:rFonts w:ascii="Arial" w:hAnsi="Arial" w:cs="Arial"/>
          <w:b/>
          <w:bCs/>
          <w:i/>
          <w:iCs/>
          <w:lang w:eastAsia="zh-CN"/>
        </w:rPr>
        <w:t xml:space="preserve">FR2, </w:t>
      </w:r>
      <w:r w:rsidR="00EB5A80" w:rsidRPr="00332C36">
        <w:rPr>
          <w:rFonts w:ascii="Arial" w:hAnsi="Arial" w:cs="Arial"/>
          <w:b/>
          <w:bCs/>
          <w:i/>
          <w:iCs/>
          <w:lang w:eastAsia="zh-CN"/>
        </w:rPr>
        <w:t xml:space="preserve">it needs check if </w:t>
      </w:r>
      <w:r w:rsidR="000E0283">
        <w:rPr>
          <w:rFonts w:ascii="Arial" w:hAnsi="Arial" w:cs="Arial"/>
          <w:b/>
          <w:bCs/>
          <w:i/>
          <w:iCs/>
          <w:lang w:eastAsia="zh-CN"/>
        </w:rPr>
        <w:t xml:space="preserve">involvements of </w:t>
      </w:r>
      <w:r w:rsidR="00362227">
        <w:rPr>
          <w:rFonts w:ascii="Arial" w:hAnsi="Arial" w:cs="Arial"/>
          <w:b/>
          <w:bCs/>
          <w:i/>
          <w:iCs/>
          <w:lang w:eastAsia="zh-CN"/>
        </w:rPr>
        <w:t xml:space="preserve">new </w:t>
      </w:r>
      <w:r w:rsidR="000E0283">
        <w:rPr>
          <w:rFonts w:ascii="Arial" w:hAnsi="Arial" w:cs="Arial"/>
          <w:b/>
          <w:bCs/>
          <w:i/>
          <w:iCs/>
          <w:lang w:eastAsia="zh-CN"/>
        </w:rPr>
        <w:t>SCS</w:t>
      </w:r>
      <w:r w:rsidR="00D10F04">
        <w:rPr>
          <w:rFonts w:ascii="Arial" w:hAnsi="Arial" w:cs="Arial"/>
          <w:b/>
          <w:bCs/>
          <w:i/>
          <w:iCs/>
          <w:lang w:eastAsia="zh-CN"/>
        </w:rPr>
        <w:t>’s</w:t>
      </w:r>
      <w:r w:rsidR="00D474A6">
        <w:rPr>
          <w:rFonts w:ascii="Arial" w:hAnsi="Arial" w:cs="Arial"/>
          <w:b/>
          <w:bCs/>
          <w:i/>
          <w:iCs/>
          <w:lang w:eastAsia="zh-CN"/>
        </w:rPr>
        <w:t>,</w:t>
      </w:r>
      <w:r w:rsidR="00246CB9">
        <w:rPr>
          <w:rFonts w:ascii="Arial" w:hAnsi="Arial" w:cs="Arial"/>
          <w:b/>
          <w:bCs/>
          <w:i/>
          <w:iCs/>
          <w:lang w:eastAsia="zh-CN"/>
        </w:rPr>
        <w:t xml:space="preserve"> </w:t>
      </w:r>
      <w:r w:rsidR="00D474A6">
        <w:rPr>
          <w:rFonts w:ascii="Arial" w:hAnsi="Arial" w:cs="Arial"/>
          <w:b/>
          <w:bCs/>
          <w:i/>
          <w:iCs/>
          <w:lang w:eastAsia="zh-CN"/>
        </w:rPr>
        <w:t>division of</w:t>
      </w:r>
      <w:r w:rsidR="00EB5A80" w:rsidRPr="00332C36">
        <w:rPr>
          <w:rFonts w:ascii="Arial" w:hAnsi="Arial" w:cs="Arial"/>
          <w:b/>
          <w:bCs/>
          <w:i/>
          <w:iCs/>
          <w:lang w:eastAsia="zh-CN"/>
        </w:rPr>
        <w:t xml:space="preserve"> </w:t>
      </w:r>
      <w:r w:rsidR="0030637B">
        <w:rPr>
          <w:rFonts w:ascii="Arial" w:hAnsi="Arial" w:cs="Arial"/>
          <w:b/>
          <w:bCs/>
          <w:i/>
          <w:iCs/>
          <w:lang w:eastAsia="zh-CN"/>
        </w:rPr>
        <w:t>FR2-1</w:t>
      </w:r>
      <w:r w:rsidR="00220B03">
        <w:rPr>
          <w:rFonts w:ascii="Arial" w:hAnsi="Arial" w:cs="Arial"/>
          <w:b/>
          <w:bCs/>
          <w:i/>
          <w:iCs/>
          <w:lang w:eastAsia="zh-CN"/>
        </w:rPr>
        <w:t>/</w:t>
      </w:r>
      <w:r w:rsidR="0030637B">
        <w:rPr>
          <w:rFonts w:ascii="Arial" w:hAnsi="Arial" w:cs="Arial"/>
          <w:b/>
          <w:bCs/>
          <w:i/>
          <w:iCs/>
          <w:lang w:eastAsia="zh-CN"/>
        </w:rPr>
        <w:t>FR</w:t>
      </w:r>
      <w:r w:rsidR="00246CB9">
        <w:rPr>
          <w:rFonts w:ascii="Arial" w:hAnsi="Arial" w:cs="Arial"/>
          <w:b/>
          <w:bCs/>
          <w:i/>
          <w:iCs/>
          <w:lang w:eastAsia="zh-CN"/>
        </w:rPr>
        <w:t>2-2</w:t>
      </w:r>
      <w:r w:rsidR="00D474A6">
        <w:rPr>
          <w:rFonts w:ascii="Arial" w:hAnsi="Arial" w:cs="Arial"/>
          <w:b/>
          <w:bCs/>
          <w:i/>
          <w:iCs/>
          <w:lang w:eastAsia="zh-CN"/>
        </w:rPr>
        <w:t xml:space="preserve"> or</w:t>
      </w:r>
      <w:r w:rsidR="00246CB9">
        <w:rPr>
          <w:rFonts w:ascii="Arial" w:hAnsi="Arial" w:cs="Arial"/>
          <w:b/>
          <w:bCs/>
          <w:i/>
          <w:iCs/>
          <w:lang w:eastAsia="zh-CN"/>
        </w:rPr>
        <w:t xml:space="preserve"> </w:t>
      </w:r>
      <w:r w:rsidR="00EB5A80" w:rsidRPr="00332C36">
        <w:rPr>
          <w:rFonts w:ascii="Arial" w:hAnsi="Arial" w:cs="Arial"/>
          <w:b/>
          <w:bCs/>
          <w:i/>
          <w:iCs/>
          <w:lang w:eastAsia="zh-CN"/>
        </w:rPr>
        <w:t xml:space="preserve">FR2 </w:t>
      </w:r>
      <w:r w:rsidR="00D95060">
        <w:rPr>
          <w:rFonts w:ascii="Arial" w:hAnsi="Arial" w:cs="Arial"/>
          <w:b/>
          <w:bCs/>
          <w:i/>
          <w:iCs/>
          <w:lang w:eastAsia="zh-CN"/>
        </w:rPr>
        <w:t xml:space="preserve">already </w:t>
      </w:r>
      <w:r w:rsidR="00EB5A80" w:rsidRPr="00332C36">
        <w:rPr>
          <w:rFonts w:ascii="Arial" w:hAnsi="Arial" w:cs="Arial"/>
          <w:b/>
          <w:bCs/>
          <w:i/>
          <w:iCs/>
          <w:lang w:eastAsia="zh-CN"/>
        </w:rPr>
        <w:t xml:space="preserve">can cover it. </w:t>
      </w:r>
    </w:p>
    <w:p w14:paraId="48E566BD" w14:textId="23A34AB0" w:rsidR="00070BE7" w:rsidRDefault="00070BE7" w:rsidP="00556284">
      <w:pPr>
        <w:rPr>
          <w:rFonts w:ascii="Arial" w:hAnsi="Arial" w:cs="Arial"/>
          <w:b/>
          <w:bCs/>
          <w:i/>
          <w:iCs/>
          <w:lang w:eastAsia="zh-CN"/>
        </w:rPr>
      </w:pPr>
    </w:p>
    <w:p w14:paraId="703D7BE5" w14:textId="6836DEEE" w:rsidR="00B11A7F" w:rsidRPr="00D4532D" w:rsidRDefault="00B11A7F" w:rsidP="00B11A7F">
      <w:pPr>
        <w:tabs>
          <w:tab w:val="left" w:pos="471"/>
        </w:tabs>
        <w:rPr>
          <w:rFonts w:ascii="Arial" w:hAnsi="Arial" w:cs="Arial"/>
          <w:lang w:val="en-GB" w:eastAsia="zh-CN"/>
        </w:rPr>
      </w:pPr>
      <w:r>
        <w:rPr>
          <w:rFonts w:ascii="Arial" w:hAnsi="Arial" w:cs="Arial"/>
          <w:lang w:val="en-GB" w:eastAsia="zh-CN"/>
        </w:rPr>
        <w:t>S</w:t>
      </w:r>
      <w:r w:rsidRPr="00D4532D">
        <w:rPr>
          <w:rFonts w:ascii="Arial" w:hAnsi="Arial" w:cs="Arial"/>
          <w:lang w:val="en-GB" w:eastAsia="zh-CN"/>
        </w:rPr>
        <w:t>caling factor for RX beam sweeping</w:t>
      </w:r>
      <w:r>
        <w:rPr>
          <w:rFonts w:ascii="Arial" w:hAnsi="Arial" w:cs="Arial"/>
          <w:lang w:val="en-GB" w:eastAsia="zh-CN"/>
        </w:rPr>
        <w:t xml:space="preserve"> issue was agreed in [1]:</w:t>
      </w:r>
    </w:p>
    <w:tbl>
      <w:tblPr>
        <w:tblStyle w:val="TableGrid"/>
        <w:tblW w:w="0" w:type="auto"/>
        <w:tblLook w:val="04A0" w:firstRow="1" w:lastRow="0" w:firstColumn="1" w:lastColumn="0" w:noHBand="0" w:noVBand="1"/>
      </w:tblPr>
      <w:tblGrid>
        <w:gridCol w:w="10142"/>
      </w:tblGrid>
      <w:tr w:rsidR="00B11A7F" w:rsidRPr="00D4532D" w14:paraId="495E8056" w14:textId="77777777" w:rsidTr="002B1A7F">
        <w:tc>
          <w:tcPr>
            <w:tcW w:w="10142" w:type="dxa"/>
          </w:tcPr>
          <w:p w14:paraId="01C6F981" w14:textId="77777777" w:rsidR="00B11A7F" w:rsidRPr="00D4532D" w:rsidRDefault="00B11A7F" w:rsidP="002B1A7F">
            <w:pPr>
              <w:numPr>
                <w:ilvl w:val="0"/>
                <w:numId w:val="41"/>
              </w:numPr>
              <w:rPr>
                <w:rFonts w:ascii="Arial" w:hAnsi="Arial" w:cs="Arial"/>
                <w:lang w:eastAsia="zh-CN"/>
              </w:rPr>
            </w:pPr>
            <w:r w:rsidRPr="007B212A">
              <w:rPr>
                <w:rFonts w:ascii="Arial" w:hAnsi="Arial" w:cs="Arial"/>
                <w:lang w:val="en-GB" w:eastAsia="zh-CN"/>
              </w:rPr>
              <w:t>RAN4 to study whether the changes on scaling factor for RX beam sweeping are required for this frequency range support</w:t>
            </w:r>
          </w:p>
        </w:tc>
      </w:tr>
    </w:tbl>
    <w:p w14:paraId="041753C3" w14:textId="496E3F1B" w:rsidR="00070BE7" w:rsidRPr="00D85D08" w:rsidRDefault="00070BE7" w:rsidP="00070BE7">
      <w:pPr>
        <w:rPr>
          <w:rFonts w:ascii="Arial" w:hAnsi="Arial" w:cs="Arial"/>
        </w:rPr>
      </w:pPr>
    </w:p>
    <w:p w14:paraId="0DF50BE7" w14:textId="1608C9EE" w:rsidR="00070BE7" w:rsidRDefault="00070BE7" w:rsidP="00070BE7">
      <w:pPr>
        <w:rPr>
          <w:rFonts w:ascii="Arial" w:hAnsi="Arial" w:cs="Arial"/>
        </w:rPr>
      </w:pPr>
      <w:r w:rsidRPr="00D85D08">
        <w:rPr>
          <w:rFonts w:ascii="Arial" w:hAnsi="Arial" w:cs="Arial"/>
        </w:rPr>
        <w:t>The measurement requirements defined in clause 9</w:t>
      </w:r>
      <w:r w:rsidR="00B11A7F">
        <w:rPr>
          <w:rFonts w:ascii="Arial" w:hAnsi="Arial" w:cs="Arial"/>
        </w:rPr>
        <w:t xml:space="preserve"> of 38.133</w:t>
      </w:r>
      <w:r w:rsidRPr="00D85D08">
        <w:rPr>
          <w:rFonts w:ascii="Arial" w:hAnsi="Arial" w:cs="Arial"/>
        </w:rPr>
        <w:t xml:space="preserve"> are applicable for FR1 and FR2. The measurement time depends on factors such as number of SSBs (</w:t>
      </w:r>
      <w:r w:rsidR="001039AE" w:rsidRPr="00D85D08">
        <w:rPr>
          <w:rFonts w:ascii="Arial" w:hAnsi="Arial" w:cs="Arial"/>
        </w:rPr>
        <w:t>e.g.,</w:t>
      </w:r>
      <w:r w:rsidRPr="00D85D08">
        <w:rPr>
          <w:rFonts w:ascii="Arial" w:hAnsi="Arial" w:cs="Arial"/>
        </w:rPr>
        <w:t xml:space="preserve"> 64 in FR2) and UE RX beams (</w:t>
      </w:r>
      <w:r w:rsidR="001039AE" w:rsidRPr="00D85D08">
        <w:rPr>
          <w:rFonts w:ascii="Arial" w:hAnsi="Arial" w:cs="Arial"/>
        </w:rPr>
        <w:t>e.g.,</w:t>
      </w:r>
      <w:r w:rsidRPr="00D85D08">
        <w:rPr>
          <w:rFonts w:ascii="Arial" w:hAnsi="Arial" w:cs="Arial"/>
        </w:rPr>
        <w:t xml:space="preserve"> 8). </w:t>
      </w:r>
    </w:p>
    <w:p w14:paraId="0CD648E8" w14:textId="77777777" w:rsidR="00070BE7" w:rsidRDefault="00070BE7" w:rsidP="00070BE7">
      <w:pPr>
        <w:rPr>
          <w:rFonts w:ascii="Arial" w:hAnsi="Arial" w:cs="Arial"/>
        </w:rPr>
      </w:pPr>
      <w:r>
        <w:rPr>
          <w:rFonts w:ascii="Arial" w:hAnsi="Arial" w:cs="Arial"/>
        </w:rPr>
        <w:t>According to agreement in RAN1:</w:t>
      </w:r>
    </w:p>
    <w:tbl>
      <w:tblPr>
        <w:tblStyle w:val="TableGrid"/>
        <w:tblW w:w="0" w:type="auto"/>
        <w:tblLook w:val="04A0" w:firstRow="1" w:lastRow="0" w:firstColumn="1" w:lastColumn="0" w:noHBand="0" w:noVBand="1"/>
      </w:tblPr>
      <w:tblGrid>
        <w:gridCol w:w="10142"/>
      </w:tblGrid>
      <w:tr w:rsidR="00070BE7" w14:paraId="3A9B614C" w14:textId="77777777" w:rsidTr="002B1A7F">
        <w:tc>
          <w:tcPr>
            <w:tcW w:w="10142" w:type="dxa"/>
          </w:tcPr>
          <w:p w14:paraId="13B7914D" w14:textId="77777777" w:rsidR="00070BE7" w:rsidRPr="00841672" w:rsidRDefault="00070BE7" w:rsidP="002B1A7F">
            <w:pPr>
              <w:rPr>
                <w:rFonts w:ascii="Arial" w:hAnsi="Arial" w:cs="Arial"/>
                <w:lang w:eastAsia="zh-CN"/>
              </w:rPr>
            </w:pPr>
            <w:r w:rsidRPr="00841672">
              <w:rPr>
                <w:rFonts w:ascii="Arial" w:hAnsi="Arial" w:cs="Arial"/>
                <w:lang w:eastAsia="zh-CN"/>
              </w:rPr>
              <w:t>-</w:t>
            </w:r>
            <w:r w:rsidRPr="00841672">
              <w:rPr>
                <w:rFonts w:ascii="Arial" w:hAnsi="Arial" w:cs="Arial"/>
                <w:lang w:eastAsia="zh-CN"/>
              </w:rPr>
              <w:tab/>
              <w:t>Physical layer aspects including [RAN1]:</w:t>
            </w:r>
          </w:p>
          <w:p w14:paraId="044DE01D" w14:textId="77777777" w:rsidR="00070BE7" w:rsidRPr="00841672" w:rsidRDefault="00070BE7" w:rsidP="002B1A7F">
            <w:pPr>
              <w:pStyle w:val="ListParagraph"/>
              <w:numPr>
                <w:ilvl w:val="0"/>
                <w:numId w:val="46"/>
              </w:numPr>
              <w:rPr>
                <w:rFonts w:ascii="Arial" w:hAnsi="Arial" w:cs="Arial"/>
                <w:lang w:eastAsia="zh-CN"/>
              </w:rPr>
            </w:pPr>
            <w:r w:rsidRPr="00841672">
              <w:rPr>
                <w:rFonts w:ascii="Arial" w:hAnsi="Arial" w:cs="Arial"/>
                <w:lang w:eastAsia="zh-CN"/>
              </w:rPr>
              <w:t>Support of up to 64 SSB beams for licensed and unlicensed operation in this frequency range.</w:t>
            </w:r>
          </w:p>
        </w:tc>
      </w:tr>
    </w:tbl>
    <w:p w14:paraId="75F07341" w14:textId="77777777" w:rsidR="00070BE7" w:rsidRDefault="00070BE7" w:rsidP="00070BE7">
      <w:pPr>
        <w:rPr>
          <w:rFonts w:ascii="Arial" w:hAnsi="Arial" w:cs="Arial"/>
        </w:rPr>
      </w:pPr>
    </w:p>
    <w:p w14:paraId="24826BDE" w14:textId="658A4905" w:rsidR="00070BE7" w:rsidRPr="00326483" w:rsidRDefault="00070BE7" w:rsidP="00070BE7">
      <w:pPr>
        <w:rPr>
          <w:rFonts w:ascii="Arial" w:hAnsi="Arial" w:cs="Arial"/>
          <w:b/>
          <w:bCs/>
          <w:i/>
          <w:iCs/>
        </w:rPr>
      </w:pPr>
      <w:r w:rsidRPr="00326483">
        <w:rPr>
          <w:rFonts w:ascii="Arial" w:hAnsi="Arial" w:cs="Arial"/>
          <w:b/>
          <w:bCs/>
          <w:i/>
          <w:iCs/>
          <w:lang w:val="en-GB" w:eastAsia="zh-CN"/>
        </w:rPr>
        <w:t>Proposal</w:t>
      </w:r>
      <w:r w:rsidR="003C75E4">
        <w:rPr>
          <w:rFonts w:ascii="Arial" w:hAnsi="Arial" w:cs="Arial"/>
          <w:b/>
          <w:bCs/>
          <w:i/>
          <w:iCs/>
          <w:lang w:val="en-GB" w:eastAsia="zh-CN"/>
        </w:rPr>
        <w:t xml:space="preserve"> 4</w:t>
      </w:r>
      <w:r w:rsidRPr="00326483">
        <w:rPr>
          <w:rFonts w:ascii="Arial" w:hAnsi="Arial" w:cs="Arial"/>
          <w:b/>
          <w:bCs/>
          <w:i/>
          <w:iCs/>
          <w:lang w:val="en-GB" w:eastAsia="zh-CN"/>
        </w:rPr>
        <w:t xml:space="preserve">: </w:t>
      </w:r>
      <w:r w:rsidRPr="00326483">
        <w:rPr>
          <w:rFonts w:ascii="Arial" w:hAnsi="Arial" w:cs="Arial"/>
          <w:b/>
          <w:bCs/>
          <w:i/>
          <w:iCs/>
        </w:rPr>
        <w:t>For higher SCS (</w:t>
      </w:r>
      <w:r w:rsidR="001039AE" w:rsidRPr="00326483">
        <w:rPr>
          <w:rFonts w:ascii="Arial" w:hAnsi="Arial" w:cs="Arial"/>
          <w:b/>
          <w:bCs/>
          <w:i/>
          <w:iCs/>
        </w:rPr>
        <w:t>e.g.,</w:t>
      </w:r>
      <w:r w:rsidRPr="00326483">
        <w:rPr>
          <w:rFonts w:ascii="Arial" w:hAnsi="Arial" w:cs="Arial"/>
          <w:b/>
          <w:bCs/>
          <w:i/>
          <w:iCs/>
        </w:rPr>
        <w:t xml:space="preserve"> 480 kHz and 960 kHz) applicable for 52.6 – 71 GHz, the number of SSBs are the same as in FR2 according to RAN1’s decision</w:t>
      </w:r>
      <w:r w:rsidR="001039AE">
        <w:rPr>
          <w:rFonts w:ascii="Arial" w:hAnsi="Arial" w:cs="Arial"/>
          <w:b/>
          <w:bCs/>
          <w:i/>
          <w:iCs/>
        </w:rPr>
        <w:t>, therefore</w:t>
      </w:r>
      <w:r w:rsidRPr="00326483">
        <w:rPr>
          <w:rFonts w:ascii="Arial" w:hAnsi="Arial" w:cs="Arial"/>
          <w:b/>
          <w:bCs/>
          <w:i/>
          <w:iCs/>
        </w:rPr>
        <w:t xml:space="preserve"> UE RX beams </w:t>
      </w:r>
      <w:r w:rsidR="005460AC">
        <w:rPr>
          <w:rFonts w:ascii="Arial" w:hAnsi="Arial" w:cs="Arial"/>
          <w:b/>
          <w:bCs/>
          <w:i/>
          <w:iCs/>
        </w:rPr>
        <w:t>is native to</w:t>
      </w:r>
      <w:r w:rsidRPr="00326483">
        <w:rPr>
          <w:rFonts w:ascii="Arial" w:hAnsi="Arial" w:cs="Arial"/>
          <w:b/>
          <w:bCs/>
          <w:i/>
          <w:iCs/>
        </w:rPr>
        <w:t xml:space="preserve"> be assumed as same as FR2</w:t>
      </w:r>
      <w:r w:rsidR="001039AE">
        <w:rPr>
          <w:rFonts w:ascii="Arial" w:hAnsi="Arial" w:cs="Arial"/>
          <w:b/>
          <w:bCs/>
          <w:i/>
          <w:iCs/>
        </w:rPr>
        <w:t>. W</w:t>
      </w:r>
      <w:r w:rsidRPr="00326483">
        <w:rPr>
          <w:rFonts w:ascii="Arial" w:hAnsi="Arial" w:cs="Arial"/>
          <w:b/>
          <w:bCs/>
          <w:i/>
          <w:iCs/>
        </w:rPr>
        <w:t xml:space="preserve">e do not see any major impact on measurement requirements. </w:t>
      </w:r>
    </w:p>
    <w:p w14:paraId="4BDF631C" w14:textId="64612A23" w:rsidR="00070BE7" w:rsidRPr="00B86AB1" w:rsidRDefault="00070BE7" w:rsidP="00070BE7">
      <w:pPr>
        <w:rPr>
          <w:rFonts w:ascii="Arial" w:hAnsi="Arial" w:cs="Arial"/>
          <w:b/>
          <w:bCs/>
          <w:i/>
          <w:iCs/>
          <w:lang w:eastAsia="zh-CN"/>
        </w:rPr>
      </w:pPr>
      <w:r>
        <w:rPr>
          <w:rFonts w:ascii="Arial" w:hAnsi="Arial" w:cs="Arial"/>
          <w:b/>
          <w:bCs/>
          <w:i/>
          <w:iCs/>
          <w:lang w:val="en-GB" w:eastAsia="zh-CN"/>
        </w:rPr>
        <w:t>Proposal</w:t>
      </w:r>
      <w:r w:rsidR="003C75E4">
        <w:rPr>
          <w:rFonts w:ascii="Arial" w:hAnsi="Arial" w:cs="Arial"/>
          <w:b/>
          <w:bCs/>
          <w:i/>
          <w:iCs/>
          <w:lang w:val="en-GB" w:eastAsia="zh-CN"/>
        </w:rPr>
        <w:t xml:space="preserve"> 5</w:t>
      </w:r>
      <w:r w:rsidRPr="00B86AB1">
        <w:rPr>
          <w:rFonts w:ascii="Arial" w:hAnsi="Arial" w:cs="Arial"/>
          <w:b/>
          <w:bCs/>
          <w:i/>
          <w:iCs/>
          <w:lang w:eastAsia="zh-CN"/>
        </w:rPr>
        <w:t>: While UE may utilize the same solution as FR2 or retain the FR2 architecture, we assume the scaling factor for RX beam sweeping should be the same as FR2, at the very least as a starting point.</w:t>
      </w:r>
    </w:p>
    <w:p w14:paraId="53EA0256" w14:textId="77777777" w:rsidR="00070BE7" w:rsidRDefault="00070BE7" w:rsidP="00070BE7">
      <w:pPr>
        <w:rPr>
          <w:rFonts w:ascii="Arial" w:hAnsi="Arial" w:cs="Arial"/>
          <w:lang w:val="en-GB" w:eastAsia="zh-CN"/>
        </w:rPr>
      </w:pPr>
    </w:p>
    <w:p w14:paraId="53687CED" w14:textId="77777777" w:rsidR="00070BE7" w:rsidRDefault="00070BE7" w:rsidP="00070BE7">
      <w:pPr>
        <w:rPr>
          <w:rFonts w:ascii="Arial" w:hAnsi="Arial" w:cs="Arial"/>
          <w:lang w:val="en-GB" w:eastAsia="zh-CN"/>
        </w:rPr>
      </w:pPr>
      <w:r w:rsidRPr="007B212A">
        <w:rPr>
          <w:rFonts w:ascii="Arial" w:hAnsi="Arial" w:cs="Arial"/>
          <w:lang w:val="en-GB" w:eastAsia="zh-CN"/>
        </w:rPr>
        <w:t>Scheduling restrictions</w:t>
      </w:r>
    </w:p>
    <w:tbl>
      <w:tblPr>
        <w:tblStyle w:val="TableGrid"/>
        <w:tblW w:w="0" w:type="auto"/>
        <w:tblLook w:val="04A0" w:firstRow="1" w:lastRow="0" w:firstColumn="1" w:lastColumn="0" w:noHBand="0" w:noVBand="1"/>
      </w:tblPr>
      <w:tblGrid>
        <w:gridCol w:w="10142"/>
      </w:tblGrid>
      <w:tr w:rsidR="00070BE7" w14:paraId="4DE3D0D5" w14:textId="77777777" w:rsidTr="002B1A7F">
        <w:tc>
          <w:tcPr>
            <w:tcW w:w="10142" w:type="dxa"/>
          </w:tcPr>
          <w:p w14:paraId="6A8D6836" w14:textId="77777777" w:rsidR="00070BE7" w:rsidRPr="007B212A" w:rsidRDefault="00070BE7" w:rsidP="002B1A7F">
            <w:pPr>
              <w:numPr>
                <w:ilvl w:val="0"/>
                <w:numId w:val="42"/>
              </w:numPr>
              <w:rPr>
                <w:rFonts w:ascii="Arial" w:hAnsi="Arial" w:cs="Arial"/>
                <w:lang w:eastAsia="zh-CN"/>
              </w:rPr>
            </w:pPr>
            <w:r w:rsidRPr="007B212A">
              <w:rPr>
                <w:rFonts w:ascii="Arial" w:hAnsi="Arial" w:cs="Arial"/>
                <w:lang w:val="en-GB" w:eastAsia="zh-CN"/>
              </w:rPr>
              <w:t>The need to update the scheduling restriction/availability will be further discussed, if needed, along with the relevant RRM requirements.</w:t>
            </w:r>
          </w:p>
        </w:tc>
      </w:tr>
    </w:tbl>
    <w:p w14:paraId="37CF66D4" w14:textId="77777777" w:rsidR="00070BE7" w:rsidRDefault="00070BE7" w:rsidP="00070BE7">
      <w:pPr>
        <w:rPr>
          <w:rFonts w:ascii="Arial" w:hAnsi="Arial" w:cs="Arial"/>
          <w:b/>
          <w:bCs/>
          <w:i/>
          <w:iCs/>
          <w:lang w:val="en-GB" w:eastAsia="zh-CN"/>
        </w:rPr>
      </w:pPr>
    </w:p>
    <w:p w14:paraId="2AA898A0" w14:textId="7E9A64E4" w:rsidR="00070BE7" w:rsidRPr="005B7552" w:rsidRDefault="00070BE7" w:rsidP="00070BE7">
      <w:pPr>
        <w:rPr>
          <w:rFonts w:ascii="Arial" w:hAnsi="Arial" w:cs="Arial"/>
          <w:b/>
          <w:bCs/>
          <w:i/>
          <w:iCs/>
          <w:lang w:eastAsia="zh-CN"/>
        </w:rPr>
      </w:pPr>
      <w:r>
        <w:rPr>
          <w:rFonts w:ascii="Arial" w:hAnsi="Arial" w:cs="Arial"/>
          <w:b/>
          <w:bCs/>
          <w:i/>
          <w:iCs/>
          <w:lang w:val="en-GB" w:eastAsia="zh-CN"/>
        </w:rPr>
        <w:t xml:space="preserve">Proposal </w:t>
      </w:r>
      <w:r w:rsidR="003C75E4">
        <w:rPr>
          <w:rFonts w:ascii="Arial" w:hAnsi="Arial" w:cs="Arial"/>
          <w:b/>
          <w:bCs/>
          <w:i/>
          <w:iCs/>
          <w:lang w:val="en-GB" w:eastAsia="zh-CN"/>
        </w:rPr>
        <w:t>6</w:t>
      </w:r>
      <w:r w:rsidRPr="005B7552">
        <w:rPr>
          <w:rFonts w:ascii="Arial" w:hAnsi="Arial" w:cs="Arial"/>
          <w:b/>
          <w:bCs/>
          <w:i/>
          <w:iCs/>
          <w:lang w:eastAsia="zh-CN"/>
        </w:rPr>
        <w:t xml:space="preserve">:  </w:t>
      </w:r>
      <w:r>
        <w:rPr>
          <w:rFonts w:ascii="Arial" w:hAnsi="Arial" w:cs="Arial"/>
          <w:b/>
          <w:bCs/>
          <w:i/>
          <w:iCs/>
          <w:lang w:eastAsia="zh-CN"/>
        </w:rPr>
        <w:t>Fo</w:t>
      </w:r>
      <w:r w:rsidRPr="005B7552">
        <w:rPr>
          <w:rFonts w:ascii="Arial" w:hAnsi="Arial" w:cs="Arial"/>
          <w:b/>
          <w:bCs/>
          <w:i/>
          <w:iCs/>
          <w:lang w:eastAsia="zh-CN"/>
        </w:rPr>
        <w:t xml:space="preserve">llow conclusion of FR2, </w:t>
      </w:r>
      <w:r>
        <w:rPr>
          <w:rFonts w:ascii="Arial" w:hAnsi="Arial" w:cs="Arial"/>
          <w:b/>
          <w:bCs/>
          <w:i/>
          <w:iCs/>
          <w:lang w:eastAsia="zh-CN"/>
        </w:rPr>
        <w:t xml:space="preserve">no extra </w:t>
      </w:r>
      <w:r w:rsidRPr="00BC2DEF">
        <w:rPr>
          <w:rFonts w:ascii="Arial" w:hAnsi="Arial" w:cs="Arial"/>
          <w:b/>
          <w:bCs/>
          <w:i/>
          <w:iCs/>
          <w:lang w:eastAsia="zh-CN"/>
        </w:rPr>
        <w:t xml:space="preserve">scheduling restriction/availability </w:t>
      </w:r>
      <w:r>
        <w:rPr>
          <w:rFonts w:ascii="Arial" w:hAnsi="Arial" w:cs="Arial"/>
          <w:b/>
          <w:bCs/>
          <w:i/>
          <w:iCs/>
          <w:lang w:eastAsia="zh-CN"/>
        </w:rPr>
        <w:t xml:space="preserve">is needed </w:t>
      </w:r>
      <w:r w:rsidRPr="005B7552">
        <w:rPr>
          <w:rFonts w:ascii="Arial" w:hAnsi="Arial" w:cs="Arial"/>
          <w:b/>
          <w:bCs/>
          <w:i/>
          <w:iCs/>
          <w:lang w:eastAsia="zh-CN"/>
        </w:rPr>
        <w:t>at the very least as a starting point.</w:t>
      </w:r>
    </w:p>
    <w:p w14:paraId="61AA4631" w14:textId="77777777" w:rsidR="007D0AA3" w:rsidRPr="007B6F6B" w:rsidRDefault="007D0AA3" w:rsidP="00556284">
      <w:pPr>
        <w:rPr>
          <w:rFonts w:ascii="Arial" w:hAnsi="Arial" w:cs="Arial"/>
          <w:lang w:eastAsia="zh-CN"/>
        </w:rPr>
      </w:pPr>
    </w:p>
    <w:bookmarkEnd w:id="0"/>
    <w:bookmarkEnd w:id="1"/>
    <w:p w14:paraId="14007EA6" w14:textId="03604DC8" w:rsidR="00AD3201" w:rsidRDefault="001545B7" w:rsidP="003F12BE">
      <w:pPr>
        <w:pStyle w:val="Heading1"/>
        <w:ind w:right="72"/>
        <w:rPr>
          <w:rFonts w:cs="Arial"/>
          <w:lang w:val="sv-SE"/>
        </w:rPr>
      </w:pPr>
      <w:r w:rsidRPr="006573AF">
        <w:rPr>
          <w:rFonts w:cs="Arial"/>
          <w:lang w:val="sv-SE"/>
        </w:rPr>
        <w:t>Conclustion</w:t>
      </w:r>
    </w:p>
    <w:p w14:paraId="4BDBC8C6" w14:textId="77777777" w:rsidR="004A4E00" w:rsidRDefault="004A4E00" w:rsidP="004A4E00">
      <w:pPr>
        <w:rPr>
          <w:rFonts w:ascii="Arial" w:hAnsi="Arial" w:cs="Arial"/>
          <w:b/>
          <w:bCs/>
          <w:i/>
          <w:iCs/>
          <w:lang w:val="en-GB" w:eastAsia="zh-CN"/>
        </w:rPr>
      </w:pPr>
      <w:r w:rsidRPr="00440998">
        <w:rPr>
          <w:rFonts w:ascii="Arial" w:hAnsi="Arial" w:cs="Arial"/>
          <w:b/>
          <w:bCs/>
          <w:i/>
          <w:iCs/>
          <w:lang w:val="en-GB" w:eastAsia="zh-CN"/>
        </w:rPr>
        <w:t>Observation</w:t>
      </w:r>
      <w:r>
        <w:rPr>
          <w:rFonts w:ascii="Arial" w:hAnsi="Arial" w:cs="Arial"/>
          <w:b/>
          <w:bCs/>
          <w:i/>
          <w:iCs/>
          <w:lang w:val="en-GB" w:eastAsia="zh-CN"/>
        </w:rPr>
        <w:t xml:space="preserve"> 1</w:t>
      </w:r>
      <w:r w:rsidRPr="00440998">
        <w:rPr>
          <w:rFonts w:ascii="Arial" w:hAnsi="Arial" w:cs="Arial"/>
          <w:b/>
          <w:bCs/>
          <w:i/>
          <w:iCs/>
          <w:lang w:val="en-GB" w:eastAsia="zh-CN"/>
        </w:rPr>
        <w:t xml:space="preserve">: To our understanding, Carrier Aggregation and Dual connectivity are important features for operator deployment of new spectrum resources. Standalone single-carrier is more complicated scenario since then RAN4 has to also define requirements for idle mode, HO etc. </w:t>
      </w:r>
    </w:p>
    <w:p w14:paraId="79B76F5A" w14:textId="77777777" w:rsidR="00AA4E07" w:rsidRPr="00332C36" w:rsidRDefault="00AA4E07" w:rsidP="00AA4E07">
      <w:pPr>
        <w:rPr>
          <w:rFonts w:ascii="Arial" w:hAnsi="Arial" w:cs="Arial"/>
          <w:b/>
          <w:bCs/>
          <w:i/>
          <w:iCs/>
          <w:lang w:eastAsia="zh-CN"/>
        </w:rPr>
      </w:pPr>
      <w:r w:rsidRPr="00332C36">
        <w:rPr>
          <w:rFonts w:ascii="Arial" w:hAnsi="Arial" w:cs="Arial"/>
          <w:b/>
          <w:bCs/>
          <w:i/>
          <w:iCs/>
          <w:lang w:eastAsia="zh-CN"/>
        </w:rPr>
        <w:t xml:space="preserve">Observation </w:t>
      </w:r>
      <w:r>
        <w:rPr>
          <w:rFonts w:ascii="Arial" w:hAnsi="Arial" w:cs="Arial"/>
          <w:b/>
          <w:bCs/>
          <w:i/>
          <w:iCs/>
          <w:lang w:eastAsia="zh-CN"/>
        </w:rPr>
        <w:t>2</w:t>
      </w:r>
      <w:r w:rsidRPr="00332C36">
        <w:rPr>
          <w:rFonts w:ascii="Arial" w:hAnsi="Arial" w:cs="Arial"/>
          <w:b/>
          <w:bCs/>
          <w:i/>
          <w:iCs/>
          <w:lang w:eastAsia="zh-CN"/>
        </w:rPr>
        <w:t xml:space="preserve">: </w:t>
      </w:r>
      <w:r>
        <w:rPr>
          <w:rFonts w:ascii="Arial" w:hAnsi="Arial" w:cs="Arial"/>
          <w:b/>
          <w:bCs/>
          <w:i/>
          <w:iCs/>
          <w:lang w:eastAsia="zh-CN"/>
        </w:rPr>
        <w:t xml:space="preserve">Some existing </w:t>
      </w:r>
      <w:r w:rsidRPr="00332C36">
        <w:rPr>
          <w:rFonts w:ascii="Arial" w:hAnsi="Arial" w:cs="Arial"/>
          <w:b/>
          <w:bCs/>
          <w:i/>
          <w:iCs/>
          <w:lang w:eastAsia="zh-CN"/>
        </w:rPr>
        <w:t>RRM requirements are defined as function of SCS and/or slot lengths</w:t>
      </w:r>
      <w:r>
        <w:rPr>
          <w:rFonts w:ascii="Arial" w:hAnsi="Arial" w:cs="Arial"/>
          <w:b/>
          <w:bCs/>
          <w:i/>
          <w:iCs/>
          <w:lang w:eastAsia="zh-CN"/>
        </w:rPr>
        <w:t>;</w:t>
      </w:r>
      <w:r w:rsidRPr="00332C36">
        <w:rPr>
          <w:rFonts w:ascii="Arial" w:hAnsi="Arial" w:cs="Arial"/>
          <w:b/>
          <w:bCs/>
          <w:i/>
          <w:iCs/>
          <w:lang w:eastAsia="zh-CN"/>
        </w:rPr>
        <w:t xml:space="preserve"> some are defined for </w:t>
      </w:r>
      <w:r>
        <w:rPr>
          <w:rFonts w:ascii="Arial" w:hAnsi="Arial" w:cs="Arial"/>
          <w:b/>
          <w:bCs/>
          <w:i/>
          <w:iCs/>
          <w:lang w:eastAsia="zh-CN"/>
        </w:rPr>
        <w:t>FR1/</w:t>
      </w:r>
      <w:r w:rsidRPr="00332C36">
        <w:rPr>
          <w:rFonts w:ascii="Arial" w:hAnsi="Arial" w:cs="Arial"/>
          <w:b/>
          <w:bCs/>
          <w:i/>
          <w:iCs/>
          <w:lang w:eastAsia="zh-CN"/>
        </w:rPr>
        <w:t>FR2.</w:t>
      </w:r>
    </w:p>
    <w:p w14:paraId="333DD3A8" w14:textId="77777777" w:rsidR="0048654A" w:rsidRPr="00994B15" w:rsidRDefault="0048654A" w:rsidP="0048654A">
      <w:pPr>
        <w:rPr>
          <w:rFonts w:ascii="Arial" w:hAnsi="Arial" w:cs="Arial"/>
          <w:b/>
          <w:bCs/>
          <w:i/>
          <w:iCs/>
          <w:lang w:eastAsia="zh-CN"/>
        </w:rPr>
      </w:pPr>
      <w:r w:rsidRPr="00994B15">
        <w:rPr>
          <w:rFonts w:ascii="Arial" w:hAnsi="Arial" w:cs="Arial"/>
          <w:b/>
          <w:bCs/>
          <w:i/>
          <w:iCs/>
          <w:lang w:eastAsia="zh-CN"/>
        </w:rPr>
        <w:t xml:space="preserve">Observation </w:t>
      </w:r>
      <w:r>
        <w:rPr>
          <w:rFonts w:ascii="Arial" w:hAnsi="Arial" w:cs="Arial"/>
          <w:b/>
          <w:bCs/>
          <w:i/>
          <w:iCs/>
          <w:lang w:eastAsia="zh-CN"/>
        </w:rPr>
        <w:t>3</w:t>
      </w:r>
      <w:r w:rsidRPr="00994B15">
        <w:rPr>
          <w:rFonts w:ascii="Arial" w:hAnsi="Arial" w:cs="Arial"/>
          <w:b/>
          <w:bCs/>
          <w:i/>
          <w:iCs/>
          <w:lang w:eastAsia="zh-CN"/>
        </w:rPr>
        <w:t>: For RRM</w:t>
      </w:r>
      <w:r>
        <w:rPr>
          <w:rFonts w:ascii="Arial" w:hAnsi="Arial" w:cs="Arial"/>
          <w:b/>
          <w:bCs/>
          <w:i/>
          <w:iCs/>
          <w:lang w:eastAsia="zh-CN"/>
        </w:rPr>
        <w:t xml:space="preserve"> </w:t>
      </w:r>
      <w:r w:rsidRPr="00994B15">
        <w:rPr>
          <w:rFonts w:ascii="Arial" w:hAnsi="Arial" w:cs="Arial"/>
          <w:b/>
          <w:bCs/>
          <w:i/>
          <w:iCs/>
          <w:lang w:eastAsia="zh-CN"/>
        </w:rPr>
        <w:t>specifications, differentiation of requirement level approach should be made on a basis of supported SCS (which would anyhow be needed even with introduction of new Frequency Range)</w:t>
      </w:r>
      <w:r>
        <w:rPr>
          <w:rFonts w:ascii="Arial" w:hAnsi="Arial" w:cs="Arial"/>
          <w:b/>
          <w:bCs/>
          <w:i/>
          <w:iCs/>
          <w:lang w:eastAsia="zh-CN"/>
        </w:rPr>
        <w:t xml:space="preserve"> </w:t>
      </w:r>
      <w:r>
        <w:rPr>
          <w:rFonts w:ascii="Arial" w:hAnsi="Arial" w:cs="Arial"/>
          <w:b/>
          <w:bCs/>
          <w:i/>
          <w:iCs/>
          <w:lang w:eastAsia="zh-CN"/>
        </w:rPr>
        <w:lastRenderedPageBreak/>
        <w:t>a</w:t>
      </w:r>
      <w:r w:rsidRPr="00994B15">
        <w:rPr>
          <w:rFonts w:ascii="Arial" w:hAnsi="Arial" w:cs="Arial"/>
          <w:b/>
          <w:bCs/>
          <w:i/>
          <w:iCs/>
          <w:lang w:eastAsia="zh-CN"/>
        </w:rPr>
        <w:t>nd can be adopted since generic and agnostic requirements are difficult to define due to large difference between new specified SCS</w:t>
      </w:r>
      <w:r w:rsidRPr="00BB4512">
        <w:rPr>
          <w:rFonts w:ascii="Arial" w:hAnsi="Arial" w:cs="Arial"/>
          <w:b/>
          <w:bCs/>
          <w:i/>
          <w:iCs/>
          <w:lang w:eastAsia="zh-CN"/>
        </w:rPr>
        <w:t>’</w:t>
      </w:r>
      <w:r w:rsidRPr="00994B15">
        <w:rPr>
          <w:rFonts w:ascii="Arial" w:hAnsi="Arial" w:cs="Arial"/>
          <w:b/>
          <w:bCs/>
          <w:i/>
          <w:iCs/>
          <w:lang w:eastAsia="zh-CN"/>
        </w:rPr>
        <w:t>s.</w:t>
      </w:r>
    </w:p>
    <w:p w14:paraId="6462874B" w14:textId="07326C9E" w:rsidR="007243B5" w:rsidRPr="00E001D1" w:rsidRDefault="007243B5" w:rsidP="007243B5">
      <w:pPr>
        <w:rPr>
          <w:rFonts w:ascii="Arial" w:hAnsi="Arial" w:cs="Arial"/>
          <w:b/>
          <w:bCs/>
          <w:i/>
          <w:iCs/>
          <w:lang w:val="en-GB" w:eastAsia="zh-CN"/>
        </w:rPr>
      </w:pPr>
      <w:r w:rsidRPr="00440998">
        <w:rPr>
          <w:rFonts w:ascii="Arial" w:hAnsi="Arial" w:cs="Arial"/>
          <w:b/>
          <w:bCs/>
          <w:i/>
          <w:iCs/>
          <w:lang w:val="en-GB" w:eastAsia="zh-CN"/>
        </w:rPr>
        <w:t>Proposal</w:t>
      </w:r>
      <w:r>
        <w:rPr>
          <w:rFonts w:ascii="Arial" w:hAnsi="Arial" w:cs="Arial"/>
          <w:b/>
          <w:bCs/>
          <w:i/>
          <w:iCs/>
          <w:lang w:val="en-GB" w:eastAsia="zh-CN"/>
        </w:rPr>
        <w:t xml:space="preserve"> 1</w:t>
      </w:r>
      <w:r w:rsidRPr="00440998">
        <w:rPr>
          <w:rFonts w:ascii="Arial" w:hAnsi="Arial" w:cs="Arial"/>
          <w:b/>
          <w:bCs/>
          <w:i/>
          <w:iCs/>
          <w:lang w:val="en-GB" w:eastAsia="zh-CN"/>
        </w:rPr>
        <w:t xml:space="preserve">: </w:t>
      </w:r>
      <w:r w:rsidRPr="00440998">
        <w:rPr>
          <w:rFonts w:ascii="Arial" w:hAnsi="Arial" w:cs="Arial" w:hint="eastAsia"/>
          <w:b/>
          <w:bCs/>
          <w:i/>
          <w:iCs/>
          <w:lang w:val="en-GB" w:eastAsia="zh-CN"/>
        </w:rPr>
        <w:t>Considering</w:t>
      </w:r>
      <w:r w:rsidRPr="00440998">
        <w:rPr>
          <w:rFonts w:ascii="Arial" w:hAnsi="Arial" w:cs="Arial"/>
          <w:b/>
          <w:bCs/>
          <w:i/>
          <w:iCs/>
          <w:lang w:val="en-GB" w:eastAsia="zh-CN"/>
        </w:rPr>
        <w:t xml:space="preserve"> most possible application scenario of </w:t>
      </w:r>
      <w:r>
        <w:rPr>
          <w:rFonts w:ascii="Arial" w:hAnsi="Arial" w:cs="Arial"/>
          <w:b/>
          <w:bCs/>
          <w:i/>
          <w:iCs/>
          <w:lang w:val="en-GB" w:eastAsia="zh-CN"/>
        </w:rPr>
        <w:t xml:space="preserve"> frequency range: </w:t>
      </w:r>
      <w:r w:rsidRPr="00584D29">
        <w:rPr>
          <w:rFonts w:ascii="Arial" w:hAnsi="Arial" w:cs="Arial"/>
          <w:b/>
          <w:bCs/>
          <w:i/>
          <w:iCs/>
          <w:lang w:val="en-GB" w:eastAsia="zh-CN"/>
        </w:rPr>
        <w:t>52.6-71GHz</w:t>
      </w:r>
      <w:r w:rsidRPr="00440998">
        <w:rPr>
          <w:rFonts w:ascii="Arial" w:hAnsi="Arial" w:cs="Arial"/>
          <w:b/>
          <w:bCs/>
          <w:i/>
          <w:iCs/>
          <w:lang w:val="en-GB" w:eastAsia="zh-CN"/>
        </w:rPr>
        <w:t>, we, therefore, suggest to prioritize non-standalone scenario where new band is used for SCell</w:t>
      </w:r>
      <w:r>
        <w:rPr>
          <w:rFonts w:ascii="Arial" w:hAnsi="Arial" w:cs="Arial"/>
          <w:b/>
          <w:bCs/>
          <w:i/>
          <w:iCs/>
          <w:lang w:val="en-GB" w:eastAsia="zh-CN"/>
        </w:rPr>
        <w:t xml:space="preserve"> while </w:t>
      </w:r>
      <w:r w:rsidRPr="00440998">
        <w:rPr>
          <w:rFonts w:ascii="Arial" w:hAnsi="Arial" w:cs="Arial"/>
          <w:b/>
          <w:bCs/>
          <w:i/>
          <w:iCs/>
          <w:lang w:val="en-GB" w:eastAsia="zh-CN"/>
        </w:rPr>
        <w:t xml:space="preserve">PCell belongs to </w:t>
      </w:r>
      <w:r>
        <w:rPr>
          <w:rFonts w:ascii="Arial" w:hAnsi="Arial" w:cs="Arial"/>
          <w:b/>
          <w:bCs/>
          <w:i/>
          <w:iCs/>
          <w:lang w:val="en-GB" w:eastAsia="zh-CN"/>
        </w:rPr>
        <w:t xml:space="preserve">FR1 and </w:t>
      </w:r>
      <w:r w:rsidRPr="00440998">
        <w:rPr>
          <w:rFonts w:ascii="Arial" w:hAnsi="Arial" w:cs="Arial"/>
          <w:b/>
          <w:bCs/>
          <w:i/>
          <w:iCs/>
          <w:lang w:val="en-GB" w:eastAsia="zh-CN"/>
        </w:rPr>
        <w:t>FR2</w:t>
      </w:r>
      <w:r>
        <w:rPr>
          <w:rFonts w:ascii="Arial" w:hAnsi="Arial" w:cs="Arial"/>
          <w:b/>
          <w:bCs/>
          <w:i/>
          <w:iCs/>
          <w:lang w:val="en-GB" w:eastAsia="zh-CN"/>
        </w:rPr>
        <w:t>-1</w:t>
      </w:r>
      <w:r w:rsidRPr="00440998">
        <w:rPr>
          <w:rFonts w:ascii="Arial" w:hAnsi="Arial" w:cs="Arial"/>
          <w:b/>
          <w:bCs/>
          <w:i/>
          <w:iCs/>
          <w:lang w:val="en-GB" w:eastAsia="zh-CN"/>
        </w:rPr>
        <w:t xml:space="preserve"> </w:t>
      </w:r>
      <w:r w:rsidRPr="00E001D1">
        <w:rPr>
          <w:rFonts w:ascii="Arial" w:hAnsi="Arial" w:cs="Arial"/>
          <w:b/>
          <w:bCs/>
          <w:i/>
          <w:iCs/>
          <w:lang w:val="en-GB" w:eastAsia="zh-CN"/>
        </w:rPr>
        <w:t>band. we propose two scenarios: Scenario A and Scenario B shown in below figure</w:t>
      </w:r>
      <w:r>
        <w:rPr>
          <w:rFonts w:ascii="Arial" w:hAnsi="Arial" w:cs="Arial"/>
          <w:b/>
          <w:bCs/>
          <w:i/>
          <w:iCs/>
          <w:lang w:val="en-GB" w:eastAsia="zh-CN"/>
        </w:rPr>
        <w:t xml:space="preserve">, in which Scenarios A has higher priority. </w:t>
      </w:r>
    </w:p>
    <w:tbl>
      <w:tblPr>
        <w:tblStyle w:val="TableGrid"/>
        <w:tblW w:w="0" w:type="auto"/>
        <w:jc w:val="center"/>
        <w:tblLook w:val="04A0" w:firstRow="1" w:lastRow="0" w:firstColumn="1" w:lastColumn="0" w:noHBand="0" w:noVBand="1"/>
      </w:tblPr>
      <w:tblGrid>
        <w:gridCol w:w="1413"/>
        <w:gridCol w:w="1843"/>
        <w:gridCol w:w="2108"/>
      </w:tblGrid>
      <w:tr w:rsidR="007243B5" w14:paraId="0559C850" w14:textId="77777777" w:rsidTr="007243B5">
        <w:trPr>
          <w:jc w:val="center"/>
        </w:trPr>
        <w:tc>
          <w:tcPr>
            <w:tcW w:w="1413" w:type="dxa"/>
            <w:vMerge w:val="restart"/>
          </w:tcPr>
          <w:p w14:paraId="32ED28D4" w14:textId="77777777" w:rsidR="007243B5" w:rsidRPr="004D6EE3" w:rsidRDefault="007243B5" w:rsidP="007243B5">
            <w:pPr>
              <w:rPr>
                <w:highlight w:val="yellow"/>
                <w:lang w:eastAsia="zh-CN"/>
              </w:rPr>
            </w:pPr>
            <w:r w:rsidRPr="004D6EE3">
              <w:rPr>
                <w:highlight w:val="yellow"/>
                <w:lang w:eastAsia="zh-CN"/>
              </w:rPr>
              <w:t>Scenario</w:t>
            </w:r>
          </w:p>
        </w:tc>
        <w:tc>
          <w:tcPr>
            <w:tcW w:w="3951" w:type="dxa"/>
            <w:gridSpan w:val="2"/>
          </w:tcPr>
          <w:p w14:paraId="4F442C06" w14:textId="77777777" w:rsidR="007243B5" w:rsidRDefault="007243B5" w:rsidP="007243B5">
            <w:pPr>
              <w:rPr>
                <w:rFonts w:ascii="Arial" w:hAnsi="Arial" w:cs="Arial"/>
                <w:lang w:val="en-GB" w:eastAsia="zh-CN"/>
              </w:rPr>
            </w:pPr>
            <w:r w:rsidRPr="009C5807">
              <w:rPr>
                <w:lang w:eastAsia="zh-CN"/>
              </w:rPr>
              <w:t>Frequency Range</w:t>
            </w:r>
          </w:p>
        </w:tc>
      </w:tr>
      <w:tr w:rsidR="007243B5" w14:paraId="5366CA4B" w14:textId="77777777" w:rsidTr="007243B5">
        <w:trPr>
          <w:jc w:val="center"/>
        </w:trPr>
        <w:tc>
          <w:tcPr>
            <w:tcW w:w="1413" w:type="dxa"/>
            <w:vMerge/>
          </w:tcPr>
          <w:p w14:paraId="60664847" w14:textId="77777777" w:rsidR="007243B5" w:rsidRPr="004D6EE3" w:rsidRDefault="007243B5" w:rsidP="007243B5">
            <w:pPr>
              <w:rPr>
                <w:highlight w:val="yellow"/>
                <w:lang w:eastAsia="zh-CN"/>
              </w:rPr>
            </w:pPr>
          </w:p>
        </w:tc>
        <w:tc>
          <w:tcPr>
            <w:tcW w:w="1843" w:type="dxa"/>
          </w:tcPr>
          <w:p w14:paraId="4EEFB3DE" w14:textId="77777777" w:rsidR="007243B5" w:rsidRDefault="007243B5" w:rsidP="007243B5">
            <w:pPr>
              <w:rPr>
                <w:rFonts w:ascii="Arial" w:hAnsi="Arial" w:cs="Arial"/>
                <w:lang w:val="en-GB" w:eastAsia="zh-CN"/>
              </w:rPr>
            </w:pPr>
            <w:r w:rsidRPr="009C5807">
              <w:rPr>
                <w:lang w:eastAsia="zh-CN"/>
              </w:rPr>
              <w:t>Cell in MCG</w:t>
            </w:r>
          </w:p>
        </w:tc>
        <w:tc>
          <w:tcPr>
            <w:tcW w:w="2108" w:type="dxa"/>
          </w:tcPr>
          <w:p w14:paraId="5CD430F3" w14:textId="77777777" w:rsidR="007243B5" w:rsidRDefault="007243B5" w:rsidP="007243B5">
            <w:pPr>
              <w:rPr>
                <w:rFonts w:ascii="Arial" w:hAnsi="Arial" w:cs="Arial"/>
                <w:lang w:val="en-GB" w:eastAsia="zh-CN"/>
              </w:rPr>
            </w:pPr>
            <w:r w:rsidRPr="009C5807">
              <w:rPr>
                <w:lang w:eastAsia="zh-CN"/>
              </w:rPr>
              <w:t>Cell in SCG</w:t>
            </w:r>
          </w:p>
        </w:tc>
      </w:tr>
      <w:tr w:rsidR="007243B5" w14:paraId="165E726A" w14:textId="77777777" w:rsidTr="007243B5">
        <w:trPr>
          <w:jc w:val="center"/>
        </w:trPr>
        <w:tc>
          <w:tcPr>
            <w:tcW w:w="1413" w:type="dxa"/>
          </w:tcPr>
          <w:p w14:paraId="296B8E4B" w14:textId="77777777" w:rsidR="007243B5" w:rsidRPr="004D6EE3" w:rsidRDefault="007243B5" w:rsidP="007243B5">
            <w:pPr>
              <w:rPr>
                <w:highlight w:val="yellow"/>
                <w:lang w:eastAsia="zh-CN"/>
              </w:rPr>
            </w:pPr>
            <w:r w:rsidRPr="004D6EE3">
              <w:rPr>
                <w:highlight w:val="yellow"/>
                <w:lang w:eastAsia="zh-CN"/>
              </w:rPr>
              <w:t>A</w:t>
            </w:r>
          </w:p>
        </w:tc>
        <w:tc>
          <w:tcPr>
            <w:tcW w:w="1843" w:type="dxa"/>
          </w:tcPr>
          <w:p w14:paraId="1E3E8E11" w14:textId="77777777" w:rsidR="007243B5" w:rsidRDefault="007243B5" w:rsidP="007243B5">
            <w:pPr>
              <w:rPr>
                <w:rFonts w:ascii="Arial" w:hAnsi="Arial" w:cs="Arial"/>
                <w:lang w:val="en-GB" w:eastAsia="zh-CN"/>
              </w:rPr>
            </w:pPr>
            <w:r w:rsidRPr="009C5807">
              <w:rPr>
                <w:lang w:eastAsia="zh-CN"/>
              </w:rPr>
              <w:t>FR1</w:t>
            </w:r>
          </w:p>
        </w:tc>
        <w:tc>
          <w:tcPr>
            <w:tcW w:w="2108" w:type="dxa"/>
          </w:tcPr>
          <w:p w14:paraId="60DCEC34" w14:textId="77777777" w:rsidR="007243B5" w:rsidRDefault="007243B5" w:rsidP="007243B5">
            <w:pPr>
              <w:rPr>
                <w:rFonts w:ascii="Arial" w:hAnsi="Arial" w:cs="Arial"/>
                <w:lang w:val="en-GB" w:eastAsia="zh-CN"/>
              </w:rPr>
            </w:pPr>
            <w:r w:rsidRPr="009C5807">
              <w:rPr>
                <w:lang w:eastAsia="zh-CN"/>
              </w:rPr>
              <w:t>FR</w:t>
            </w:r>
            <w:r>
              <w:rPr>
                <w:lang w:eastAsia="zh-CN"/>
              </w:rPr>
              <w:t>2-2</w:t>
            </w:r>
          </w:p>
        </w:tc>
      </w:tr>
      <w:tr w:rsidR="007243B5" w14:paraId="75730F72" w14:textId="77777777" w:rsidTr="007243B5">
        <w:trPr>
          <w:jc w:val="center"/>
        </w:trPr>
        <w:tc>
          <w:tcPr>
            <w:tcW w:w="1413" w:type="dxa"/>
          </w:tcPr>
          <w:p w14:paraId="40581916" w14:textId="77777777" w:rsidR="007243B5" w:rsidRPr="004D6EE3" w:rsidRDefault="007243B5" w:rsidP="007243B5">
            <w:pPr>
              <w:rPr>
                <w:highlight w:val="yellow"/>
                <w:lang w:eastAsia="zh-CN"/>
              </w:rPr>
            </w:pPr>
            <w:r w:rsidRPr="004D6EE3">
              <w:rPr>
                <w:highlight w:val="yellow"/>
                <w:lang w:eastAsia="zh-CN"/>
              </w:rPr>
              <w:t>B</w:t>
            </w:r>
          </w:p>
        </w:tc>
        <w:tc>
          <w:tcPr>
            <w:tcW w:w="1843" w:type="dxa"/>
          </w:tcPr>
          <w:p w14:paraId="0EC72CE6" w14:textId="77777777" w:rsidR="007243B5" w:rsidRDefault="007243B5" w:rsidP="007243B5">
            <w:pPr>
              <w:rPr>
                <w:rFonts w:ascii="Arial" w:hAnsi="Arial" w:cs="Arial"/>
                <w:lang w:val="en-GB" w:eastAsia="zh-CN"/>
              </w:rPr>
            </w:pPr>
            <w:r w:rsidRPr="009C5807">
              <w:rPr>
                <w:lang w:eastAsia="zh-CN"/>
              </w:rPr>
              <w:t>FR2</w:t>
            </w:r>
            <w:r>
              <w:rPr>
                <w:lang w:eastAsia="zh-CN"/>
              </w:rPr>
              <w:t>-1</w:t>
            </w:r>
          </w:p>
        </w:tc>
        <w:tc>
          <w:tcPr>
            <w:tcW w:w="2108" w:type="dxa"/>
          </w:tcPr>
          <w:p w14:paraId="0A12271C" w14:textId="77777777" w:rsidR="007243B5" w:rsidRDefault="007243B5" w:rsidP="007243B5">
            <w:pPr>
              <w:rPr>
                <w:rFonts w:ascii="Arial" w:hAnsi="Arial" w:cs="Arial"/>
                <w:lang w:val="en-GB" w:eastAsia="zh-CN"/>
              </w:rPr>
            </w:pPr>
            <w:r w:rsidRPr="009C5807">
              <w:rPr>
                <w:lang w:eastAsia="zh-CN"/>
              </w:rPr>
              <w:t>FR2</w:t>
            </w:r>
            <w:r>
              <w:rPr>
                <w:lang w:eastAsia="zh-CN"/>
              </w:rPr>
              <w:t>-2</w:t>
            </w:r>
          </w:p>
        </w:tc>
      </w:tr>
    </w:tbl>
    <w:p w14:paraId="4A939677" w14:textId="77777777" w:rsidR="004A4E00" w:rsidRDefault="004A4E00" w:rsidP="004A4E00">
      <w:pPr>
        <w:rPr>
          <w:rFonts w:ascii="Arial" w:hAnsi="Arial" w:cs="Arial"/>
          <w:lang w:val="en-GB" w:eastAsia="zh-CN"/>
        </w:rPr>
      </w:pPr>
    </w:p>
    <w:p w14:paraId="0A1361B9" w14:textId="77777777" w:rsidR="0048039C" w:rsidRDefault="0048039C" w:rsidP="0048039C">
      <w:pPr>
        <w:rPr>
          <w:rFonts w:ascii="Arial" w:hAnsi="Arial" w:cs="Arial"/>
          <w:lang w:val="en-GB" w:eastAsia="zh-CN"/>
        </w:rPr>
      </w:pPr>
      <w:r w:rsidRPr="006137F2">
        <w:rPr>
          <w:rFonts w:ascii="Arial" w:hAnsi="Arial" w:cs="Arial"/>
          <w:b/>
          <w:bCs/>
          <w:i/>
          <w:iCs/>
          <w:lang w:val="en-GB" w:eastAsia="zh-CN"/>
        </w:rPr>
        <w:t>Proposal</w:t>
      </w:r>
      <w:r>
        <w:rPr>
          <w:rFonts w:ascii="Arial" w:hAnsi="Arial" w:cs="Arial"/>
          <w:b/>
          <w:bCs/>
          <w:i/>
          <w:iCs/>
          <w:lang w:val="en-GB" w:eastAsia="zh-CN"/>
        </w:rPr>
        <w:t xml:space="preserve"> 2</w:t>
      </w:r>
      <w:r w:rsidRPr="006137F2">
        <w:rPr>
          <w:rFonts w:ascii="Arial" w:hAnsi="Arial" w:cs="Arial"/>
          <w:b/>
          <w:bCs/>
          <w:i/>
          <w:iCs/>
          <w:lang w:val="en-GB" w:eastAsia="zh-CN"/>
        </w:rPr>
        <w:t xml:space="preserve">: </w:t>
      </w:r>
      <w:r w:rsidRPr="00E67AE3">
        <w:rPr>
          <w:rFonts w:ascii="Arial" w:hAnsi="Arial" w:cs="Arial"/>
          <w:b/>
          <w:bCs/>
          <w:i/>
          <w:iCs/>
          <w:lang w:val="en-GB" w:eastAsia="zh-CN"/>
        </w:rPr>
        <w:t xml:space="preserve">In essence, </w:t>
      </w:r>
      <w:r>
        <w:rPr>
          <w:rFonts w:ascii="Arial" w:hAnsi="Arial" w:cs="Arial"/>
          <w:b/>
          <w:bCs/>
          <w:i/>
          <w:iCs/>
          <w:lang w:val="en-GB" w:eastAsia="zh-CN"/>
        </w:rPr>
        <w:t xml:space="preserve">the RRM requirements of </w:t>
      </w:r>
      <w:r w:rsidRPr="00E67AE3">
        <w:rPr>
          <w:rFonts w:ascii="Arial" w:hAnsi="Arial" w:cs="Arial"/>
          <w:b/>
          <w:bCs/>
          <w:i/>
          <w:iCs/>
          <w:lang w:val="en-GB" w:eastAsia="zh-CN"/>
        </w:rPr>
        <w:t xml:space="preserve">FR2-2 as SCG </w:t>
      </w:r>
      <w:r>
        <w:rPr>
          <w:rFonts w:ascii="Arial" w:hAnsi="Arial" w:cs="Arial"/>
          <w:b/>
          <w:bCs/>
          <w:i/>
          <w:iCs/>
          <w:lang w:val="en-GB" w:eastAsia="zh-CN"/>
        </w:rPr>
        <w:t>is</w:t>
      </w:r>
      <w:r w:rsidRPr="00E67AE3">
        <w:rPr>
          <w:rFonts w:ascii="Arial" w:hAnsi="Arial" w:cs="Arial"/>
          <w:b/>
          <w:bCs/>
          <w:i/>
          <w:iCs/>
          <w:lang w:val="en-GB" w:eastAsia="zh-CN"/>
        </w:rPr>
        <w:t xml:space="preserve"> examined</w:t>
      </w:r>
      <w:r>
        <w:rPr>
          <w:rFonts w:ascii="Arial" w:hAnsi="Arial" w:cs="Arial"/>
          <w:b/>
          <w:bCs/>
          <w:i/>
          <w:iCs/>
          <w:lang w:val="en-GB" w:eastAsia="zh-CN"/>
        </w:rPr>
        <w:t xml:space="preserve"> without influence by the type of c</w:t>
      </w:r>
      <w:r w:rsidRPr="00E67AE3">
        <w:rPr>
          <w:rFonts w:ascii="Arial" w:hAnsi="Arial" w:cs="Arial"/>
          <w:b/>
          <w:bCs/>
          <w:i/>
          <w:iCs/>
          <w:lang w:val="en-GB" w:eastAsia="zh-CN"/>
        </w:rPr>
        <w:t>ell in MCG</w:t>
      </w:r>
      <w:r>
        <w:rPr>
          <w:rFonts w:ascii="Arial" w:hAnsi="Arial" w:cs="Arial"/>
          <w:b/>
          <w:bCs/>
          <w:i/>
          <w:iCs/>
          <w:lang w:val="en-GB" w:eastAsia="zh-CN"/>
        </w:rPr>
        <w:t>. I</w:t>
      </w:r>
      <w:r w:rsidRPr="006137F2">
        <w:rPr>
          <w:rFonts w:ascii="Arial" w:hAnsi="Arial" w:cs="Arial"/>
          <w:b/>
          <w:bCs/>
          <w:i/>
          <w:iCs/>
          <w:lang w:val="en-GB" w:eastAsia="zh-CN"/>
        </w:rPr>
        <w:t xml:space="preserve">f differentiation </w:t>
      </w:r>
      <w:r>
        <w:rPr>
          <w:rFonts w:ascii="Arial" w:hAnsi="Arial" w:cs="Arial"/>
          <w:b/>
          <w:bCs/>
          <w:i/>
          <w:iCs/>
          <w:lang w:val="en-GB" w:eastAsia="zh-CN"/>
        </w:rPr>
        <w:t xml:space="preserve">in requirements </w:t>
      </w:r>
      <w:r w:rsidRPr="006137F2">
        <w:rPr>
          <w:rFonts w:ascii="Arial" w:hAnsi="Arial" w:cs="Arial"/>
          <w:b/>
          <w:bCs/>
          <w:i/>
          <w:iCs/>
          <w:lang w:val="en-GB" w:eastAsia="zh-CN"/>
        </w:rPr>
        <w:t>is necessary, DC</w:t>
      </w:r>
      <w:r>
        <w:rPr>
          <w:rFonts w:ascii="Arial" w:hAnsi="Arial" w:cs="Arial"/>
          <w:b/>
          <w:bCs/>
          <w:i/>
          <w:iCs/>
          <w:lang w:val="en-GB" w:eastAsia="zh-CN"/>
        </w:rPr>
        <w:t>/</w:t>
      </w:r>
      <w:r w:rsidRPr="006137F2">
        <w:rPr>
          <w:rFonts w:ascii="Arial" w:hAnsi="Arial" w:cs="Arial"/>
          <w:b/>
          <w:bCs/>
          <w:i/>
          <w:iCs/>
          <w:lang w:val="en-GB" w:eastAsia="zh-CN"/>
        </w:rPr>
        <w:t xml:space="preserve">CA with FR1 </w:t>
      </w:r>
      <w:r>
        <w:rPr>
          <w:rFonts w:ascii="Arial" w:hAnsi="Arial" w:cs="Arial"/>
          <w:b/>
          <w:bCs/>
          <w:i/>
          <w:iCs/>
          <w:lang w:val="en-GB" w:eastAsia="zh-CN"/>
        </w:rPr>
        <w:t>and</w:t>
      </w:r>
      <w:r w:rsidRPr="006137F2">
        <w:rPr>
          <w:rFonts w:ascii="Arial" w:hAnsi="Arial" w:cs="Arial"/>
          <w:b/>
          <w:bCs/>
          <w:i/>
          <w:iCs/>
          <w:lang w:val="en-GB" w:eastAsia="zh-CN"/>
        </w:rPr>
        <w:t xml:space="preserve"> DC</w:t>
      </w:r>
      <w:r>
        <w:rPr>
          <w:rFonts w:ascii="Arial" w:hAnsi="Arial" w:cs="Arial"/>
          <w:b/>
          <w:bCs/>
          <w:i/>
          <w:iCs/>
          <w:lang w:val="en-GB" w:eastAsia="zh-CN"/>
        </w:rPr>
        <w:t>/</w:t>
      </w:r>
      <w:r w:rsidRPr="006137F2">
        <w:rPr>
          <w:rFonts w:ascii="Arial" w:hAnsi="Arial" w:cs="Arial"/>
          <w:b/>
          <w:bCs/>
          <w:i/>
          <w:iCs/>
          <w:lang w:val="en-GB" w:eastAsia="zh-CN"/>
        </w:rPr>
        <w:t>CA with FR2</w:t>
      </w:r>
      <w:r>
        <w:rPr>
          <w:rFonts w:ascii="Arial" w:hAnsi="Arial" w:cs="Arial"/>
          <w:b/>
          <w:bCs/>
          <w:i/>
          <w:iCs/>
          <w:lang w:eastAsia="zh-CN"/>
        </w:rPr>
        <w:t>-1</w:t>
      </w:r>
      <w:r w:rsidRPr="006137F2">
        <w:rPr>
          <w:rFonts w:ascii="Arial" w:hAnsi="Arial" w:cs="Arial"/>
          <w:b/>
          <w:bCs/>
          <w:i/>
          <w:iCs/>
          <w:lang w:val="en-GB" w:eastAsia="zh-CN"/>
        </w:rPr>
        <w:t xml:space="preserve"> are needed to be checked</w:t>
      </w:r>
      <w:r>
        <w:rPr>
          <w:rFonts w:ascii="Arial" w:hAnsi="Arial" w:cs="Arial"/>
          <w:b/>
          <w:bCs/>
          <w:i/>
          <w:iCs/>
          <w:lang w:val="en-GB" w:eastAsia="zh-CN"/>
        </w:rPr>
        <w:t xml:space="preserve"> separately.</w:t>
      </w:r>
      <w:r>
        <w:rPr>
          <w:rFonts w:ascii="Arial" w:hAnsi="Arial" w:cs="Arial"/>
          <w:lang w:val="en-GB" w:eastAsia="zh-CN"/>
        </w:rPr>
        <w:t xml:space="preserve"> </w:t>
      </w:r>
    </w:p>
    <w:p w14:paraId="2D6BB511" w14:textId="77777777" w:rsidR="00D95060" w:rsidRDefault="00D95060" w:rsidP="00D95060">
      <w:pPr>
        <w:rPr>
          <w:rFonts w:ascii="Arial" w:hAnsi="Arial" w:cs="Arial"/>
          <w:b/>
          <w:bCs/>
          <w:i/>
          <w:iCs/>
          <w:lang w:eastAsia="zh-CN"/>
        </w:rPr>
      </w:pPr>
      <w:r w:rsidRPr="00332C36">
        <w:rPr>
          <w:rFonts w:ascii="Arial" w:hAnsi="Arial" w:cs="Arial"/>
          <w:b/>
          <w:bCs/>
          <w:i/>
          <w:iCs/>
          <w:lang w:eastAsia="zh-CN"/>
        </w:rPr>
        <w:t xml:space="preserve">Proposal </w:t>
      </w:r>
      <w:r>
        <w:rPr>
          <w:rFonts w:ascii="Arial" w:hAnsi="Arial" w:cs="Arial"/>
          <w:b/>
          <w:bCs/>
          <w:i/>
          <w:iCs/>
          <w:lang w:eastAsia="zh-CN"/>
        </w:rPr>
        <w:t>3</w:t>
      </w:r>
      <w:r w:rsidRPr="00332C36">
        <w:rPr>
          <w:rFonts w:ascii="Arial" w:hAnsi="Arial" w:cs="Arial"/>
          <w:b/>
          <w:bCs/>
          <w:i/>
          <w:iCs/>
          <w:lang w:eastAsia="zh-CN"/>
        </w:rPr>
        <w:t xml:space="preserve">: </w:t>
      </w:r>
      <w:r>
        <w:rPr>
          <w:rFonts w:ascii="Arial" w:hAnsi="Arial" w:cs="Arial"/>
          <w:b/>
          <w:bCs/>
          <w:i/>
          <w:iCs/>
          <w:lang w:eastAsia="zh-CN"/>
        </w:rPr>
        <w:t>F</w:t>
      </w:r>
      <w:r w:rsidRPr="00332C36">
        <w:rPr>
          <w:rFonts w:ascii="Arial" w:hAnsi="Arial" w:cs="Arial"/>
          <w:b/>
          <w:bCs/>
          <w:i/>
          <w:iCs/>
          <w:lang w:eastAsia="zh-CN"/>
        </w:rPr>
        <w:t>or RRM requirements defined with SCS</w:t>
      </w:r>
      <w:r>
        <w:rPr>
          <w:rFonts w:ascii="Arial" w:hAnsi="Arial" w:cs="Arial"/>
          <w:b/>
          <w:bCs/>
          <w:i/>
          <w:iCs/>
          <w:lang w:eastAsia="zh-CN"/>
        </w:rPr>
        <w:t xml:space="preserve"> already</w:t>
      </w:r>
      <w:r w:rsidRPr="00332C36">
        <w:rPr>
          <w:rFonts w:ascii="Arial" w:hAnsi="Arial" w:cs="Arial"/>
          <w:b/>
          <w:bCs/>
          <w:i/>
          <w:iCs/>
          <w:lang w:eastAsia="zh-CN"/>
        </w:rPr>
        <w:t>, higher SCS (e.g., 480 kHz and 960 kHz) applicable for 52.6 – 71 GHz can be defined (if needed) as function of SCS within FR2</w:t>
      </w:r>
      <w:r>
        <w:rPr>
          <w:rFonts w:ascii="Arial" w:hAnsi="Arial" w:cs="Arial"/>
          <w:b/>
          <w:bCs/>
          <w:i/>
          <w:iCs/>
          <w:lang w:eastAsia="zh-CN"/>
        </w:rPr>
        <w:t>;</w:t>
      </w:r>
      <w:r w:rsidRPr="00332C36">
        <w:rPr>
          <w:rFonts w:ascii="Arial" w:hAnsi="Arial" w:cs="Arial"/>
          <w:b/>
          <w:bCs/>
          <w:i/>
          <w:iCs/>
          <w:lang w:eastAsia="zh-CN"/>
        </w:rPr>
        <w:t xml:space="preserve"> For RRM requirements defined with FR2, it needs check if </w:t>
      </w:r>
      <w:r>
        <w:rPr>
          <w:rFonts w:ascii="Arial" w:hAnsi="Arial" w:cs="Arial"/>
          <w:b/>
          <w:bCs/>
          <w:i/>
          <w:iCs/>
          <w:lang w:eastAsia="zh-CN"/>
        </w:rPr>
        <w:t>involvements of new SCS’s, division of</w:t>
      </w:r>
      <w:r w:rsidRPr="00332C36">
        <w:rPr>
          <w:rFonts w:ascii="Arial" w:hAnsi="Arial" w:cs="Arial"/>
          <w:b/>
          <w:bCs/>
          <w:i/>
          <w:iCs/>
          <w:lang w:eastAsia="zh-CN"/>
        </w:rPr>
        <w:t xml:space="preserve"> </w:t>
      </w:r>
      <w:r>
        <w:rPr>
          <w:rFonts w:ascii="Arial" w:hAnsi="Arial" w:cs="Arial"/>
          <w:b/>
          <w:bCs/>
          <w:i/>
          <w:iCs/>
          <w:lang w:eastAsia="zh-CN"/>
        </w:rPr>
        <w:t xml:space="preserve">FR2-1/FR2-2 or </w:t>
      </w:r>
      <w:r w:rsidRPr="00332C36">
        <w:rPr>
          <w:rFonts w:ascii="Arial" w:hAnsi="Arial" w:cs="Arial"/>
          <w:b/>
          <w:bCs/>
          <w:i/>
          <w:iCs/>
          <w:lang w:eastAsia="zh-CN"/>
        </w:rPr>
        <w:t xml:space="preserve">FR2 </w:t>
      </w:r>
      <w:r>
        <w:rPr>
          <w:rFonts w:ascii="Arial" w:hAnsi="Arial" w:cs="Arial"/>
          <w:b/>
          <w:bCs/>
          <w:i/>
          <w:iCs/>
          <w:lang w:eastAsia="zh-CN"/>
        </w:rPr>
        <w:t xml:space="preserve">already </w:t>
      </w:r>
      <w:r w:rsidRPr="00332C36">
        <w:rPr>
          <w:rFonts w:ascii="Arial" w:hAnsi="Arial" w:cs="Arial"/>
          <w:b/>
          <w:bCs/>
          <w:i/>
          <w:iCs/>
          <w:lang w:eastAsia="zh-CN"/>
        </w:rPr>
        <w:t xml:space="preserve">can cover it. </w:t>
      </w:r>
    </w:p>
    <w:p w14:paraId="33BBB3C7" w14:textId="77777777" w:rsidR="005460AC" w:rsidRPr="00326483" w:rsidRDefault="005460AC" w:rsidP="005460AC">
      <w:pPr>
        <w:rPr>
          <w:rFonts w:ascii="Arial" w:hAnsi="Arial" w:cs="Arial"/>
          <w:b/>
          <w:bCs/>
          <w:i/>
          <w:iCs/>
        </w:rPr>
      </w:pPr>
      <w:r w:rsidRPr="00326483">
        <w:rPr>
          <w:rFonts w:ascii="Arial" w:hAnsi="Arial" w:cs="Arial"/>
          <w:b/>
          <w:bCs/>
          <w:i/>
          <w:iCs/>
          <w:lang w:val="en-GB" w:eastAsia="zh-CN"/>
        </w:rPr>
        <w:t>Proposal</w:t>
      </w:r>
      <w:r>
        <w:rPr>
          <w:rFonts w:ascii="Arial" w:hAnsi="Arial" w:cs="Arial"/>
          <w:b/>
          <w:bCs/>
          <w:i/>
          <w:iCs/>
          <w:lang w:val="en-GB" w:eastAsia="zh-CN"/>
        </w:rPr>
        <w:t xml:space="preserve"> 4</w:t>
      </w:r>
      <w:r w:rsidRPr="00326483">
        <w:rPr>
          <w:rFonts w:ascii="Arial" w:hAnsi="Arial" w:cs="Arial"/>
          <w:b/>
          <w:bCs/>
          <w:i/>
          <w:iCs/>
          <w:lang w:val="en-GB" w:eastAsia="zh-CN"/>
        </w:rPr>
        <w:t xml:space="preserve">: </w:t>
      </w:r>
      <w:r w:rsidRPr="00326483">
        <w:rPr>
          <w:rFonts w:ascii="Arial" w:hAnsi="Arial" w:cs="Arial"/>
          <w:b/>
          <w:bCs/>
          <w:i/>
          <w:iCs/>
        </w:rPr>
        <w:t>For higher SCS (e.g., 480 kHz and 960 kHz) applicable for 52.6 – 71 GHz, the number of SSBs are the same as in FR2 according to RAN1’s decision</w:t>
      </w:r>
      <w:r>
        <w:rPr>
          <w:rFonts w:ascii="Arial" w:hAnsi="Arial" w:cs="Arial"/>
          <w:b/>
          <w:bCs/>
          <w:i/>
          <w:iCs/>
        </w:rPr>
        <w:t>, therefore</w:t>
      </w:r>
      <w:r w:rsidRPr="00326483">
        <w:rPr>
          <w:rFonts w:ascii="Arial" w:hAnsi="Arial" w:cs="Arial"/>
          <w:b/>
          <w:bCs/>
          <w:i/>
          <w:iCs/>
        </w:rPr>
        <w:t xml:space="preserve"> UE RX beams </w:t>
      </w:r>
      <w:r>
        <w:rPr>
          <w:rFonts w:ascii="Arial" w:hAnsi="Arial" w:cs="Arial"/>
          <w:b/>
          <w:bCs/>
          <w:i/>
          <w:iCs/>
        </w:rPr>
        <w:t>is native to</w:t>
      </w:r>
      <w:r w:rsidRPr="00326483">
        <w:rPr>
          <w:rFonts w:ascii="Arial" w:hAnsi="Arial" w:cs="Arial"/>
          <w:b/>
          <w:bCs/>
          <w:i/>
          <w:iCs/>
        </w:rPr>
        <w:t xml:space="preserve"> be assumed as same as FR2</w:t>
      </w:r>
      <w:r>
        <w:rPr>
          <w:rFonts w:ascii="Arial" w:hAnsi="Arial" w:cs="Arial"/>
          <w:b/>
          <w:bCs/>
          <w:i/>
          <w:iCs/>
        </w:rPr>
        <w:t>. W</w:t>
      </w:r>
      <w:r w:rsidRPr="00326483">
        <w:rPr>
          <w:rFonts w:ascii="Arial" w:hAnsi="Arial" w:cs="Arial"/>
          <w:b/>
          <w:bCs/>
          <w:i/>
          <w:iCs/>
        </w:rPr>
        <w:t xml:space="preserve">e do not see any major impact on measurement requirements. </w:t>
      </w:r>
    </w:p>
    <w:p w14:paraId="61E694B6" w14:textId="77777777" w:rsidR="00AA4E07" w:rsidRPr="00B86AB1" w:rsidRDefault="00AA4E07" w:rsidP="00AA4E07">
      <w:pPr>
        <w:rPr>
          <w:rFonts w:ascii="Arial" w:hAnsi="Arial" w:cs="Arial"/>
          <w:b/>
          <w:bCs/>
          <w:i/>
          <w:iCs/>
          <w:lang w:eastAsia="zh-CN"/>
        </w:rPr>
      </w:pPr>
      <w:r>
        <w:rPr>
          <w:rFonts w:ascii="Arial" w:hAnsi="Arial" w:cs="Arial"/>
          <w:b/>
          <w:bCs/>
          <w:i/>
          <w:iCs/>
          <w:lang w:val="en-GB" w:eastAsia="zh-CN"/>
        </w:rPr>
        <w:t>Proposal 5</w:t>
      </w:r>
      <w:r w:rsidRPr="00B86AB1">
        <w:rPr>
          <w:rFonts w:ascii="Arial" w:hAnsi="Arial" w:cs="Arial"/>
          <w:b/>
          <w:bCs/>
          <w:i/>
          <w:iCs/>
          <w:lang w:eastAsia="zh-CN"/>
        </w:rPr>
        <w:t>: While UE may utilize the same solution as FR2 or retain the FR2 architecture, we assume the scaling factor for RX beam sweeping should be the same as FR2, at the very least as a starting point.</w:t>
      </w:r>
    </w:p>
    <w:p w14:paraId="123B77B4" w14:textId="72524176" w:rsidR="003C75E4" w:rsidRDefault="003C75E4" w:rsidP="00416B7F">
      <w:pPr>
        <w:rPr>
          <w:rFonts w:ascii="Arial" w:hAnsi="Arial" w:cs="Arial"/>
          <w:lang w:eastAsia="zh-CN"/>
        </w:rPr>
      </w:pPr>
      <w:r>
        <w:rPr>
          <w:rFonts w:ascii="Arial" w:hAnsi="Arial" w:cs="Arial"/>
          <w:b/>
          <w:bCs/>
          <w:i/>
          <w:iCs/>
          <w:lang w:val="en-GB" w:eastAsia="zh-CN"/>
        </w:rPr>
        <w:t>Proposal 6</w:t>
      </w:r>
      <w:r w:rsidRPr="005B7552">
        <w:rPr>
          <w:rFonts w:ascii="Arial" w:hAnsi="Arial" w:cs="Arial"/>
          <w:b/>
          <w:bCs/>
          <w:i/>
          <w:iCs/>
          <w:lang w:eastAsia="zh-CN"/>
        </w:rPr>
        <w:t xml:space="preserve">:  </w:t>
      </w:r>
      <w:r>
        <w:rPr>
          <w:rFonts w:ascii="Arial" w:hAnsi="Arial" w:cs="Arial"/>
          <w:b/>
          <w:bCs/>
          <w:i/>
          <w:iCs/>
          <w:lang w:eastAsia="zh-CN"/>
        </w:rPr>
        <w:t>Fo</w:t>
      </w:r>
      <w:r w:rsidRPr="005B7552">
        <w:rPr>
          <w:rFonts w:ascii="Arial" w:hAnsi="Arial" w:cs="Arial"/>
          <w:b/>
          <w:bCs/>
          <w:i/>
          <w:iCs/>
          <w:lang w:eastAsia="zh-CN"/>
        </w:rPr>
        <w:t xml:space="preserve">llow conclusion of FR2, </w:t>
      </w:r>
      <w:r>
        <w:rPr>
          <w:rFonts w:ascii="Arial" w:hAnsi="Arial" w:cs="Arial"/>
          <w:b/>
          <w:bCs/>
          <w:i/>
          <w:iCs/>
          <w:lang w:eastAsia="zh-CN"/>
        </w:rPr>
        <w:t xml:space="preserve">no extra </w:t>
      </w:r>
      <w:r w:rsidRPr="00BC2DEF">
        <w:rPr>
          <w:rFonts w:ascii="Arial" w:hAnsi="Arial" w:cs="Arial"/>
          <w:b/>
          <w:bCs/>
          <w:i/>
          <w:iCs/>
          <w:lang w:eastAsia="zh-CN"/>
        </w:rPr>
        <w:t xml:space="preserve">scheduling restriction/availability </w:t>
      </w:r>
      <w:r>
        <w:rPr>
          <w:rFonts w:ascii="Arial" w:hAnsi="Arial" w:cs="Arial"/>
          <w:b/>
          <w:bCs/>
          <w:i/>
          <w:iCs/>
          <w:lang w:eastAsia="zh-CN"/>
        </w:rPr>
        <w:t xml:space="preserve">is needed </w:t>
      </w:r>
      <w:r w:rsidRPr="005B7552">
        <w:rPr>
          <w:rFonts w:ascii="Arial" w:hAnsi="Arial" w:cs="Arial"/>
          <w:b/>
          <w:bCs/>
          <w:i/>
          <w:iCs/>
          <w:lang w:eastAsia="zh-CN"/>
        </w:rPr>
        <w:t>at the very least as a starting point.</w:t>
      </w:r>
    </w:p>
    <w:p w14:paraId="1E314156" w14:textId="77777777" w:rsidR="00416B7F" w:rsidRPr="00416B7F" w:rsidRDefault="00416B7F"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747B1237" w14:textId="53EED268" w:rsidR="009374EA" w:rsidRDefault="009D0C30" w:rsidP="009374EA">
      <w:pPr>
        <w:rPr>
          <w:rFonts w:ascii="Arial" w:hAnsi="Arial" w:cs="Arial"/>
        </w:rPr>
      </w:pPr>
      <w:r w:rsidRPr="009374EA">
        <w:rPr>
          <w:rFonts w:ascii="Arial" w:hAnsi="Arial" w:cs="Arial"/>
        </w:rPr>
        <w:t xml:space="preserve">[1] </w:t>
      </w:r>
      <w:r w:rsidR="000009A7" w:rsidRPr="009374EA">
        <w:rPr>
          <w:rFonts w:ascii="Arial" w:hAnsi="Arial" w:cs="Arial"/>
        </w:rPr>
        <w:t>R4-2108354</w:t>
      </w:r>
      <w:r w:rsidR="00B455D7" w:rsidRPr="009374EA">
        <w:rPr>
          <w:rFonts w:ascii="Arial" w:hAnsi="Arial" w:cs="Arial"/>
        </w:rPr>
        <w:t xml:space="preserve">, </w:t>
      </w:r>
      <w:r w:rsidR="00CD6ED8" w:rsidRPr="009374EA">
        <w:rPr>
          <w:rFonts w:ascii="Arial" w:hAnsi="Arial" w:cs="Arial"/>
        </w:rPr>
        <w:t>WF on NR Ext to 71GHz – RRM</w:t>
      </w:r>
      <w:r w:rsidR="00557F11" w:rsidRPr="009374EA">
        <w:rPr>
          <w:rFonts w:ascii="Arial" w:hAnsi="Arial" w:cs="Arial"/>
        </w:rPr>
        <w:t xml:space="preserve">, </w:t>
      </w:r>
      <w:r w:rsidR="009374EA" w:rsidRPr="009374EA">
        <w:rPr>
          <w:rFonts w:ascii="Arial" w:hAnsi="Arial" w:cs="Arial"/>
        </w:rPr>
        <w:t>Qualcomm</w:t>
      </w:r>
    </w:p>
    <w:p w14:paraId="26CA1604" w14:textId="0202FEC0" w:rsidR="009223C8" w:rsidRPr="009374EA" w:rsidRDefault="009223C8" w:rsidP="009374EA">
      <w:pPr>
        <w:rPr>
          <w:rFonts w:ascii="Arial" w:hAnsi="Arial" w:cs="Arial"/>
        </w:rPr>
      </w:pPr>
      <w:r>
        <w:rPr>
          <w:rFonts w:ascii="Arial" w:hAnsi="Arial" w:cs="Arial"/>
        </w:rPr>
        <w:t>[</w:t>
      </w:r>
      <w:r w:rsidR="00954E1C">
        <w:rPr>
          <w:rFonts w:ascii="Arial" w:hAnsi="Arial" w:cs="Arial"/>
        </w:rPr>
        <w:t>2</w:t>
      </w:r>
      <w:r>
        <w:rPr>
          <w:rFonts w:ascii="Arial" w:hAnsi="Arial" w:cs="Arial"/>
        </w:rPr>
        <w:t>]</w:t>
      </w:r>
      <w:r w:rsidR="00954E1C">
        <w:rPr>
          <w:rFonts w:ascii="Arial" w:hAnsi="Arial" w:cs="Arial"/>
        </w:rPr>
        <w:t xml:space="preserve"> </w:t>
      </w:r>
      <w:r w:rsidR="00954E1C" w:rsidRPr="00954E1C">
        <w:rPr>
          <w:rFonts w:ascii="Arial" w:hAnsi="Arial" w:cs="Arial"/>
        </w:rPr>
        <w:t>RP</w:t>
      </w:r>
      <w:r w:rsidR="00954E1C" w:rsidRPr="00954E1C">
        <w:rPr>
          <w:rFonts w:ascii="Arial" w:hAnsi="Arial" w:cs="Arial"/>
        </w:rPr>
        <w:noBreakHyphen/>
        <w:t>210965</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CBA19" w14:textId="77777777" w:rsidR="00061001" w:rsidRDefault="00061001">
      <w:r>
        <w:separator/>
      </w:r>
    </w:p>
  </w:endnote>
  <w:endnote w:type="continuationSeparator" w:id="0">
    <w:p w14:paraId="32FC1749" w14:textId="77777777" w:rsidR="00061001" w:rsidRDefault="00061001">
      <w:r>
        <w:continuationSeparator/>
      </w:r>
    </w:p>
  </w:endnote>
  <w:endnote w:type="continuationNotice" w:id="1">
    <w:p w14:paraId="448DBB2B" w14:textId="77777777" w:rsidR="00061001" w:rsidRDefault="00061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5D0A6" w14:textId="77777777" w:rsidR="00061001" w:rsidRDefault="00061001">
      <w:r>
        <w:separator/>
      </w:r>
    </w:p>
  </w:footnote>
  <w:footnote w:type="continuationSeparator" w:id="0">
    <w:p w14:paraId="285DD665" w14:textId="77777777" w:rsidR="00061001" w:rsidRDefault="00061001">
      <w:r>
        <w:continuationSeparator/>
      </w:r>
    </w:p>
  </w:footnote>
  <w:footnote w:type="continuationNotice" w:id="1">
    <w:p w14:paraId="3A7C31D3" w14:textId="77777777" w:rsidR="00061001" w:rsidRDefault="00061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9E5AC9"/>
    <w:multiLevelType w:val="hybridMultilevel"/>
    <w:tmpl w:val="3146A22C"/>
    <w:lvl w:ilvl="0" w:tplc="E954BF0A">
      <w:start w:val="1"/>
      <w:numFmt w:val="bullet"/>
      <w:lvlText w:val="•"/>
      <w:lvlJc w:val="left"/>
      <w:pPr>
        <w:tabs>
          <w:tab w:val="num" w:pos="720"/>
        </w:tabs>
        <w:ind w:left="720" w:hanging="360"/>
      </w:pPr>
      <w:rPr>
        <w:rFonts w:ascii="Arial" w:hAnsi="Arial" w:hint="default"/>
      </w:rPr>
    </w:lvl>
    <w:lvl w:ilvl="1" w:tplc="9BDCBA60">
      <w:numFmt w:val="bullet"/>
      <w:lvlText w:val="•"/>
      <w:lvlJc w:val="left"/>
      <w:pPr>
        <w:tabs>
          <w:tab w:val="num" w:pos="1440"/>
        </w:tabs>
        <w:ind w:left="1440" w:hanging="360"/>
      </w:pPr>
      <w:rPr>
        <w:rFonts w:ascii="Arial" w:hAnsi="Arial" w:hint="default"/>
      </w:rPr>
    </w:lvl>
    <w:lvl w:ilvl="2" w:tplc="94A283AE">
      <w:numFmt w:val="bullet"/>
      <w:lvlText w:val="•"/>
      <w:lvlJc w:val="left"/>
      <w:pPr>
        <w:tabs>
          <w:tab w:val="num" w:pos="2160"/>
        </w:tabs>
        <w:ind w:left="2160" w:hanging="360"/>
      </w:pPr>
      <w:rPr>
        <w:rFonts w:ascii="Arial" w:hAnsi="Arial" w:hint="default"/>
      </w:rPr>
    </w:lvl>
    <w:lvl w:ilvl="3" w:tplc="19F052D2" w:tentative="1">
      <w:start w:val="1"/>
      <w:numFmt w:val="bullet"/>
      <w:lvlText w:val="•"/>
      <w:lvlJc w:val="left"/>
      <w:pPr>
        <w:tabs>
          <w:tab w:val="num" w:pos="2880"/>
        </w:tabs>
        <w:ind w:left="2880" w:hanging="360"/>
      </w:pPr>
      <w:rPr>
        <w:rFonts w:ascii="Arial" w:hAnsi="Arial" w:hint="default"/>
      </w:rPr>
    </w:lvl>
    <w:lvl w:ilvl="4" w:tplc="C8E6A01E" w:tentative="1">
      <w:start w:val="1"/>
      <w:numFmt w:val="bullet"/>
      <w:lvlText w:val="•"/>
      <w:lvlJc w:val="left"/>
      <w:pPr>
        <w:tabs>
          <w:tab w:val="num" w:pos="3600"/>
        </w:tabs>
        <w:ind w:left="3600" w:hanging="360"/>
      </w:pPr>
      <w:rPr>
        <w:rFonts w:ascii="Arial" w:hAnsi="Arial" w:hint="default"/>
      </w:rPr>
    </w:lvl>
    <w:lvl w:ilvl="5" w:tplc="2604C060" w:tentative="1">
      <w:start w:val="1"/>
      <w:numFmt w:val="bullet"/>
      <w:lvlText w:val="•"/>
      <w:lvlJc w:val="left"/>
      <w:pPr>
        <w:tabs>
          <w:tab w:val="num" w:pos="4320"/>
        </w:tabs>
        <w:ind w:left="4320" w:hanging="360"/>
      </w:pPr>
      <w:rPr>
        <w:rFonts w:ascii="Arial" w:hAnsi="Arial" w:hint="default"/>
      </w:rPr>
    </w:lvl>
    <w:lvl w:ilvl="6" w:tplc="CCAA221C" w:tentative="1">
      <w:start w:val="1"/>
      <w:numFmt w:val="bullet"/>
      <w:lvlText w:val="•"/>
      <w:lvlJc w:val="left"/>
      <w:pPr>
        <w:tabs>
          <w:tab w:val="num" w:pos="5040"/>
        </w:tabs>
        <w:ind w:left="5040" w:hanging="360"/>
      </w:pPr>
      <w:rPr>
        <w:rFonts w:ascii="Arial" w:hAnsi="Arial" w:hint="default"/>
      </w:rPr>
    </w:lvl>
    <w:lvl w:ilvl="7" w:tplc="CC8C9B16" w:tentative="1">
      <w:start w:val="1"/>
      <w:numFmt w:val="bullet"/>
      <w:lvlText w:val="•"/>
      <w:lvlJc w:val="left"/>
      <w:pPr>
        <w:tabs>
          <w:tab w:val="num" w:pos="5760"/>
        </w:tabs>
        <w:ind w:left="5760" w:hanging="360"/>
      </w:pPr>
      <w:rPr>
        <w:rFonts w:ascii="Arial" w:hAnsi="Arial" w:hint="default"/>
      </w:rPr>
    </w:lvl>
    <w:lvl w:ilvl="8" w:tplc="17CAF8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B62FB"/>
    <w:multiLevelType w:val="hybridMultilevel"/>
    <w:tmpl w:val="3C9804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781A0E"/>
    <w:multiLevelType w:val="hybridMultilevel"/>
    <w:tmpl w:val="74C298F6"/>
    <w:lvl w:ilvl="0" w:tplc="8F1A6B86">
      <w:start w:val="1"/>
      <w:numFmt w:val="bullet"/>
      <w:lvlText w:val="•"/>
      <w:lvlJc w:val="left"/>
      <w:pPr>
        <w:tabs>
          <w:tab w:val="num" w:pos="720"/>
        </w:tabs>
        <w:ind w:left="720" w:hanging="360"/>
      </w:pPr>
      <w:rPr>
        <w:rFonts w:ascii="Arial" w:hAnsi="Arial" w:hint="default"/>
      </w:rPr>
    </w:lvl>
    <w:lvl w:ilvl="1" w:tplc="5FDA9080" w:tentative="1">
      <w:start w:val="1"/>
      <w:numFmt w:val="bullet"/>
      <w:lvlText w:val="•"/>
      <w:lvlJc w:val="left"/>
      <w:pPr>
        <w:tabs>
          <w:tab w:val="num" w:pos="1440"/>
        </w:tabs>
        <w:ind w:left="1440" w:hanging="360"/>
      </w:pPr>
      <w:rPr>
        <w:rFonts w:ascii="Arial" w:hAnsi="Arial" w:hint="default"/>
      </w:rPr>
    </w:lvl>
    <w:lvl w:ilvl="2" w:tplc="F8185338" w:tentative="1">
      <w:start w:val="1"/>
      <w:numFmt w:val="bullet"/>
      <w:lvlText w:val="•"/>
      <w:lvlJc w:val="left"/>
      <w:pPr>
        <w:tabs>
          <w:tab w:val="num" w:pos="2160"/>
        </w:tabs>
        <w:ind w:left="2160" w:hanging="360"/>
      </w:pPr>
      <w:rPr>
        <w:rFonts w:ascii="Arial" w:hAnsi="Arial" w:hint="default"/>
      </w:rPr>
    </w:lvl>
    <w:lvl w:ilvl="3" w:tplc="08784638" w:tentative="1">
      <w:start w:val="1"/>
      <w:numFmt w:val="bullet"/>
      <w:lvlText w:val="•"/>
      <w:lvlJc w:val="left"/>
      <w:pPr>
        <w:tabs>
          <w:tab w:val="num" w:pos="2880"/>
        </w:tabs>
        <w:ind w:left="2880" w:hanging="360"/>
      </w:pPr>
      <w:rPr>
        <w:rFonts w:ascii="Arial" w:hAnsi="Arial" w:hint="default"/>
      </w:rPr>
    </w:lvl>
    <w:lvl w:ilvl="4" w:tplc="48B81E90" w:tentative="1">
      <w:start w:val="1"/>
      <w:numFmt w:val="bullet"/>
      <w:lvlText w:val="•"/>
      <w:lvlJc w:val="left"/>
      <w:pPr>
        <w:tabs>
          <w:tab w:val="num" w:pos="3600"/>
        </w:tabs>
        <w:ind w:left="3600" w:hanging="360"/>
      </w:pPr>
      <w:rPr>
        <w:rFonts w:ascii="Arial" w:hAnsi="Arial" w:hint="default"/>
      </w:rPr>
    </w:lvl>
    <w:lvl w:ilvl="5" w:tplc="EF8ED576" w:tentative="1">
      <w:start w:val="1"/>
      <w:numFmt w:val="bullet"/>
      <w:lvlText w:val="•"/>
      <w:lvlJc w:val="left"/>
      <w:pPr>
        <w:tabs>
          <w:tab w:val="num" w:pos="4320"/>
        </w:tabs>
        <w:ind w:left="4320" w:hanging="360"/>
      </w:pPr>
      <w:rPr>
        <w:rFonts w:ascii="Arial" w:hAnsi="Arial" w:hint="default"/>
      </w:rPr>
    </w:lvl>
    <w:lvl w:ilvl="6" w:tplc="899E02B0" w:tentative="1">
      <w:start w:val="1"/>
      <w:numFmt w:val="bullet"/>
      <w:lvlText w:val="•"/>
      <w:lvlJc w:val="left"/>
      <w:pPr>
        <w:tabs>
          <w:tab w:val="num" w:pos="5040"/>
        </w:tabs>
        <w:ind w:left="5040" w:hanging="360"/>
      </w:pPr>
      <w:rPr>
        <w:rFonts w:ascii="Arial" w:hAnsi="Arial" w:hint="default"/>
      </w:rPr>
    </w:lvl>
    <w:lvl w:ilvl="7" w:tplc="850452E4" w:tentative="1">
      <w:start w:val="1"/>
      <w:numFmt w:val="bullet"/>
      <w:lvlText w:val="•"/>
      <w:lvlJc w:val="left"/>
      <w:pPr>
        <w:tabs>
          <w:tab w:val="num" w:pos="5760"/>
        </w:tabs>
        <w:ind w:left="5760" w:hanging="360"/>
      </w:pPr>
      <w:rPr>
        <w:rFonts w:ascii="Arial" w:hAnsi="Arial" w:hint="default"/>
      </w:rPr>
    </w:lvl>
    <w:lvl w:ilvl="8" w:tplc="64F2FF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E4AF1"/>
    <w:multiLevelType w:val="hybridMultilevel"/>
    <w:tmpl w:val="AE629156"/>
    <w:lvl w:ilvl="0" w:tplc="3D80C6D0">
      <w:start w:val="1"/>
      <w:numFmt w:val="bullet"/>
      <w:lvlText w:val="•"/>
      <w:lvlJc w:val="left"/>
      <w:pPr>
        <w:tabs>
          <w:tab w:val="num" w:pos="720"/>
        </w:tabs>
        <w:ind w:left="720" w:hanging="360"/>
      </w:pPr>
      <w:rPr>
        <w:rFonts w:ascii="Arial" w:hAnsi="Arial" w:hint="default"/>
      </w:rPr>
    </w:lvl>
    <w:lvl w:ilvl="1" w:tplc="D1B6BD80">
      <w:numFmt w:val="bullet"/>
      <w:lvlText w:val="•"/>
      <w:lvlJc w:val="left"/>
      <w:pPr>
        <w:tabs>
          <w:tab w:val="num" w:pos="1440"/>
        </w:tabs>
        <w:ind w:left="1440" w:hanging="360"/>
      </w:pPr>
      <w:rPr>
        <w:rFonts w:ascii="Arial" w:hAnsi="Arial" w:hint="default"/>
      </w:rPr>
    </w:lvl>
    <w:lvl w:ilvl="2" w:tplc="4AE23540">
      <w:numFmt w:val="bullet"/>
      <w:lvlText w:val="•"/>
      <w:lvlJc w:val="left"/>
      <w:pPr>
        <w:tabs>
          <w:tab w:val="num" w:pos="2160"/>
        </w:tabs>
        <w:ind w:left="2160" w:hanging="360"/>
      </w:pPr>
      <w:rPr>
        <w:rFonts w:ascii="Arial" w:hAnsi="Arial" w:hint="default"/>
      </w:rPr>
    </w:lvl>
    <w:lvl w:ilvl="3" w:tplc="208E5AC2" w:tentative="1">
      <w:start w:val="1"/>
      <w:numFmt w:val="bullet"/>
      <w:lvlText w:val="•"/>
      <w:lvlJc w:val="left"/>
      <w:pPr>
        <w:tabs>
          <w:tab w:val="num" w:pos="2880"/>
        </w:tabs>
        <w:ind w:left="2880" w:hanging="360"/>
      </w:pPr>
      <w:rPr>
        <w:rFonts w:ascii="Arial" w:hAnsi="Arial" w:hint="default"/>
      </w:rPr>
    </w:lvl>
    <w:lvl w:ilvl="4" w:tplc="54547FAE" w:tentative="1">
      <w:start w:val="1"/>
      <w:numFmt w:val="bullet"/>
      <w:lvlText w:val="•"/>
      <w:lvlJc w:val="left"/>
      <w:pPr>
        <w:tabs>
          <w:tab w:val="num" w:pos="3600"/>
        </w:tabs>
        <w:ind w:left="3600" w:hanging="360"/>
      </w:pPr>
      <w:rPr>
        <w:rFonts w:ascii="Arial" w:hAnsi="Arial" w:hint="default"/>
      </w:rPr>
    </w:lvl>
    <w:lvl w:ilvl="5" w:tplc="9808F60C" w:tentative="1">
      <w:start w:val="1"/>
      <w:numFmt w:val="bullet"/>
      <w:lvlText w:val="•"/>
      <w:lvlJc w:val="left"/>
      <w:pPr>
        <w:tabs>
          <w:tab w:val="num" w:pos="4320"/>
        </w:tabs>
        <w:ind w:left="4320" w:hanging="360"/>
      </w:pPr>
      <w:rPr>
        <w:rFonts w:ascii="Arial" w:hAnsi="Arial" w:hint="default"/>
      </w:rPr>
    </w:lvl>
    <w:lvl w:ilvl="6" w:tplc="AF7A5E3C" w:tentative="1">
      <w:start w:val="1"/>
      <w:numFmt w:val="bullet"/>
      <w:lvlText w:val="•"/>
      <w:lvlJc w:val="left"/>
      <w:pPr>
        <w:tabs>
          <w:tab w:val="num" w:pos="5040"/>
        </w:tabs>
        <w:ind w:left="5040" w:hanging="360"/>
      </w:pPr>
      <w:rPr>
        <w:rFonts w:ascii="Arial" w:hAnsi="Arial" w:hint="default"/>
      </w:rPr>
    </w:lvl>
    <w:lvl w:ilvl="7" w:tplc="A05C829E" w:tentative="1">
      <w:start w:val="1"/>
      <w:numFmt w:val="bullet"/>
      <w:lvlText w:val="•"/>
      <w:lvlJc w:val="left"/>
      <w:pPr>
        <w:tabs>
          <w:tab w:val="num" w:pos="5760"/>
        </w:tabs>
        <w:ind w:left="5760" w:hanging="360"/>
      </w:pPr>
      <w:rPr>
        <w:rFonts w:ascii="Arial" w:hAnsi="Arial" w:hint="default"/>
      </w:rPr>
    </w:lvl>
    <w:lvl w:ilvl="8" w:tplc="9118ED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7D6872"/>
    <w:multiLevelType w:val="hybridMultilevel"/>
    <w:tmpl w:val="B87044E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945D6F"/>
    <w:multiLevelType w:val="hybridMultilevel"/>
    <w:tmpl w:val="49665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3835902"/>
    <w:multiLevelType w:val="hybridMultilevel"/>
    <w:tmpl w:val="F18C3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590BAA"/>
    <w:multiLevelType w:val="hybridMultilevel"/>
    <w:tmpl w:val="462EA7DE"/>
    <w:lvl w:ilvl="0" w:tplc="5B1CA3DA">
      <w:start w:val="1"/>
      <w:numFmt w:val="bullet"/>
      <w:lvlText w:val="•"/>
      <w:lvlJc w:val="left"/>
      <w:pPr>
        <w:tabs>
          <w:tab w:val="num" w:pos="720"/>
        </w:tabs>
        <w:ind w:left="720" w:hanging="360"/>
      </w:pPr>
      <w:rPr>
        <w:rFonts w:ascii="Arial" w:hAnsi="Arial" w:hint="default"/>
      </w:rPr>
    </w:lvl>
    <w:lvl w:ilvl="1" w:tplc="4D0060CE" w:tentative="1">
      <w:start w:val="1"/>
      <w:numFmt w:val="bullet"/>
      <w:lvlText w:val="•"/>
      <w:lvlJc w:val="left"/>
      <w:pPr>
        <w:tabs>
          <w:tab w:val="num" w:pos="1440"/>
        </w:tabs>
        <w:ind w:left="1440" w:hanging="360"/>
      </w:pPr>
      <w:rPr>
        <w:rFonts w:ascii="Arial" w:hAnsi="Arial" w:hint="default"/>
      </w:rPr>
    </w:lvl>
    <w:lvl w:ilvl="2" w:tplc="59129058" w:tentative="1">
      <w:start w:val="1"/>
      <w:numFmt w:val="bullet"/>
      <w:lvlText w:val="•"/>
      <w:lvlJc w:val="left"/>
      <w:pPr>
        <w:tabs>
          <w:tab w:val="num" w:pos="2160"/>
        </w:tabs>
        <w:ind w:left="2160" w:hanging="360"/>
      </w:pPr>
      <w:rPr>
        <w:rFonts w:ascii="Arial" w:hAnsi="Arial" w:hint="default"/>
      </w:rPr>
    </w:lvl>
    <w:lvl w:ilvl="3" w:tplc="F3161DC6" w:tentative="1">
      <w:start w:val="1"/>
      <w:numFmt w:val="bullet"/>
      <w:lvlText w:val="•"/>
      <w:lvlJc w:val="left"/>
      <w:pPr>
        <w:tabs>
          <w:tab w:val="num" w:pos="2880"/>
        </w:tabs>
        <w:ind w:left="2880" w:hanging="360"/>
      </w:pPr>
      <w:rPr>
        <w:rFonts w:ascii="Arial" w:hAnsi="Arial" w:hint="default"/>
      </w:rPr>
    </w:lvl>
    <w:lvl w:ilvl="4" w:tplc="95F21492" w:tentative="1">
      <w:start w:val="1"/>
      <w:numFmt w:val="bullet"/>
      <w:lvlText w:val="•"/>
      <w:lvlJc w:val="left"/>
      <w:pPr>
        <w:tabs>
          <w:tab w:val="num" w:pos="3600"/>
        </w:tabs>
        <w:ind w:left="3600" w:hanging="360"/>
      </w:pPr>
      <w:rPr>
        <w:rFonts w:ascii="Arial" w:hAnsi="Arial" w:hint="default"/>
      </w:rPr>
    </w:lvl>
    <w:lvl w:ilvl="5" w:tplc="806E895A" w:tentative="1">
      <w:start w:val="1"/>
      <w:numFmt w:val="bullet"/>
      <w:lvlText w:val="•"/>
      <w:lvlJc w:val="left"/>
      <w:pPr>
        <w:tabs>
          <w:tab w:val="num" w:pos="4320"/>
        </w:tabs>
        <w:ind w:left="4320" w:hanging="360"/>
      </w:pPr>
      <w:rPr>
        <w:rFonts w:ascii="Arial" w:hAnsi="Arial" w:hint="default"/>
      </w:rPr>
    </w:lvl>
    <w:lvl w:ilvl="6" w:tplc="AF4EAEA2" w:tentative="1">
      <w:start w:val="1"/>
      <w:numFmt w:val="bullet"/>
      <w:lvlText w:val="•"/>
      <w:lvlJc w:val="left"/>
      <w:pPr>
        <w:tabs>
          <w:tab w:val="num" w:pos="5040"/>
        </w:tabs>
        <w:ind w:left="5040" w:hanging="360"/>
      </w:pPr>
      <w:rPr>
        <w:rFonts w:ascii="Arial" w:hAnsi="Arial" w:hint="default"/>
      </w:rPr>
    </w:lvl>
    <w:lvl w:ilvl="7" w:tplc="10807460" w:tentative="1">
      <w:start w:val="1"/>
      <w:numFmt w:val="bullet"/>
      <w:lvlText w:val="•"/>
      <w:lvlJc w:val="left"/>
      <w:pPr>
        <w:tabs>
          <w:tab w:val="num" w:pos="5760"/>
        </w:tabs>
        <w:ind w:left="5760" w:hanging="360"/>
      </w:pPr>
      <w:rPr>
        <w:rFonts w:ascii="Arial" w:hAnsi="Arial" w:hint="default"/>
      </w:rPr>
    </w:lvl>
    <w:lvl w:ilvl="8" w:tplc="FEF802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3E0792"/>
    <w:multiLevelType w:val="hybridMultilevel"/>
    <w:tmpl w:val="400EDFEE"/>
    <w:lvl w:ilvl="0" w:tplc="6D106D26">
      <w:start w:val="1"/>
      <w:numFmt w:val="bullet"/>
      <w:lvlText w:val="•"/>
      <w:lvlJc w:val="left"/>
      <w:pPr>
        <w:tabs>
          <w:tab w:val="num" w:pos="720"/>
        </w:tabs>
        <w:ind w:left="720" w:hanging="360"/>
      </w:pPr>
      <w:rPr>
        <w:rFonts w:ascii="Arial" w:hAnsi="Arial" w:hint="default"/>
      </w:rPr>
    </w:lvl>
    <w:lvl w:ilvl="1" w:tplc="E6F86922">
      <w:numFmt w:val="bullet"/>
      <w:lvlText w:val="•"/>
      <w:lvlJc w:val="left"/>
      <w:pPr>
        <w:tabs>
          <w:tab w:val="num" w:pos="1440"/>
        </w:tabs>
        <w:ind w:left="1440" w:hanging="360"/>
      </w:pPr>
      <w:rPr>
        <w:rFonts w:ascii="Arial" w:hAnsi="Arial" w:hint="default"/>
      </w:rPr>
    </w:lvl>
    <w:lvl w:ilvl="2" w:tplc="C57E092C" w:tentative="1">
      <w:start w:val="1"/>
      <w:numFmt w:val="bullet"/>
      <w:lvlText w:val="•"/>
      <w:lvlJc w:val="left"/>
      <w:pPr>
        <w:tabs>
          <w:tab w:val="num" w:pos="2160"/>
        </w:tabs>
        <w:ind w:left="2160" w:hanging="360"/>
      </w:pPr>
      <w:rPr>
        <w:rFonts w:ascii="Arial" w:hAnsi="Arial" w:hint="default"/>
      </w:rPr>
    </w:lvl>
    <w:lvl w:ilvl="3" w:tplc="6150C54C" w:tentative="1">
      <w:start w:val="1"/>
      <w:numFmt w:val="bullet"/>
      <w:lvlText w:val="•"/>
      <w:lvlJc w:val="left"/>
      <w:pPr>
        <w:tabs>
          <w:tab w:val="num" w:pos="2880"/>
        </w:tabs>
        <w:ind w:left="2880" w:hanging="360"/>
      </w:pPr>
      <w:rPr>
        <w:rFonts w:ascii="Arial" w:hAnsi="Arial" w:hint="default"/>
      </w:rPr>
    </w:lvl>
    <w:lvl w:ilvl="4" w:tplc="8EF24E50" w:tentative="1">
      <w:start w:val="1"/>
      <w:numFmt w:val="bullet"/>
      <w:lvlText w:val="•"/>
      <w:lvlJc w:val="left"/>
      <w:pPr>
        <w:tabs>
          <w:tab w:val="num" w:pos="3600"/>
        </w:tabs>
        <w:ind w:left="3600" w:hanging="360"/>
      </w:pPr>
      <w:rPr>
        <w:rFonts w:ascii="Arial" w:hAnsi="Arial" w:hint="default"/>
      </w:rPr>
    </w:lvl>
    <w:lvl w:ilvl="5" w:tplc="AB08DF68" w:tentative="1">
      <w:start w:val="1"/>
      <w:numFmt w:val="bullet"/>
      <w:lvlText w:val="•"/>
      <w:lvlJc w:val="left"/>
      <w:pPr>
        <w:tabs>
          <w:tab w:val="num" w:pos="4320"/>
        </w:tabs>
        <w:ind w:left="4320" w:hanging="360"/>
      </w:pPr>
      <w:rPr>
        <w:rFonts w:ascii="Arial" w:hAnsi="Arial" w:hint="default"/>
      </w:rPr>
    </w:lvl>
    <w:lvl w:ilvl="6" w:tplc="184EBB52" w:tentative="1">
      <w:start w:val="1"/>
      <w:numFmt w:val="bullet"/>
      <w:lvlText w:val="•"/>
      <w:lvlJc w:val="left"/>
      <w:pPr>
        <w:tabs>
          <w:tab w:val="num" w:pos="5040"/>
        </w:tabs>
        <w:ind w:left="5040" w:hanging="360"/>
      </w:pPr>
      <w:rPr>
        <w:rFonts w:ascii="Arial" w:hAnsi="Arial" w:hint="default"/>
      </w:rPr>
    </w:lvl>
    <w:lvl w:ilvl="7" w:tplc="D356149E" w:tentative="1">
      <w:start w:val="1"/>
      <w:numFmt w:val="bullet"/>
      <w:lvlText w:val="•"/>
      <w:lvlJc w:val="left"/>
      <w:pPr>
        <w:tabs>
          <w:tab w:val="num" w:pos="5760"/>
        </w:tabs>
        <w:ind w:left="5760" w:hanging="360"/>
      </w:pPr>
      <w:rPr>
        <w:rFonts w:ascii="Arial" w:hAnsi="Arial" w:hint="default"/>
      </w:rPr>
    </w:lvl>
    <w:lvl w:ilvl="8" w:tplc="71EE44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E60510"/>
    <w:multiLevelType w:val="hybridMultilevel"/>
    <w:tmpl w:val="CAAE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825219E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CEC1ECE"/>
    <w:multiLevelType w:val="hybridMultilevel"/>
    <w:tmpl w:val="EBFE37E0"/>
    <w:lvl w:ilvl="0" w:tplc="DA28D71C">
      <w:start w:val="1"/>
      <w:numFmt w:val="bullet"/>
      <w:lvlText w:val="•"/>
      <w:lvlJc w:val="left"/>
      <w:pPr>
        <w:tabs>
          <w:tab w:val="num" w:pos="720"/>
        </w:tabs>
        <w:ind w:left="720" w:hanging="360"/>
      </w:pPr>
      <w:rPr>
        <w:rFonts w:ascii="Arial" w:hAnsi="Arial" w:hint="default"/>
      </w:rPr>
    </w:lvl>
    <w:lvl w:ilvl="1" w:tplc="EA20784C">
      <w:numFmt w:val="bullet"/>
      <w:lvlText w:val="•"/>
      <w:lvlJc w:val="left"/>
      <w:pPr>
        <w:tabs>
          <w:tab w:val="num" w:pos="1440"/>
        </w:tabs>
        <w:ind w:left="1440" w:hanging="360"/>
      </w:pPr>
      <w:rPr>
        <w:rFonts w:ascii="Arial" w:hAnsi="Arial" w:hint="default"/>
      </w:rPr>
    </w:lvl>
    <w:lvl w:ilvl="2" w:tplc="6C347450" w:tentative="1">
      <w:start w:val="1"/>
      <w:numFmt w:val="bullet"/>
      <w:lvlText w:val="•"/>
      <w:lvlJc w:val="left"/>
      <w:pPr>
        <w:tabs>
          <w:tab w:val="num" w:pos="2160"/>
        </w:tabs>
        <w:ind w:left="2160" w:hanging="360"/>
      </w:pPr>
      <w:rPr>
        <w:rFonts w:ascii="Arial" w:hAnsi="Arial" w:hint="default"/>
      </w:rPr>
    </w:lvl>
    <w:lvl w:ilvl="3" w:tplc="BE102082" w:tentative="1">
      <w:start w:val="1"/>
      <w:numFmt w:val="bullet"/>
      <w:lvlText w:val="•"/>
      <w:lvlJc w:val="left"/>
      <w:pPr>
        <w:tabs>
          <w:tab w:val="num" w:pos="2880"/>
        </w:tabs>
        <w:ind w:left="2880" w:hanging="360"/>
      </w:pPr>
      <w:rPr>
        <w:rFonts w:ascii="Arial" w:hAnsi="Arial" w:hint="default"/>
      </w:rPr>
    </w:lvl>
    <w:lvl w:ilvl="4" w:tplc="98BA8F26" w:tentative="1">
      <w:start w:val="1"/>
      <w:numFmt w:val="bullet"/>
      <w:lvlText w:val="•"/>
      <w:lvlJc w:val="left"/>
      <w:pPr>
        <w:tabs>
          <w:tab w:val="num" w:pos="3600"/>
        </w:tabs>
        <w:ind w:left="3600" w:hanging="360"/>
      </w:pPr>
      <w:rPr>
        <w:rFonts w:ascii="Arial" w:hAnsi="Arial" w:hint="default"/>
      </w:rPr>
    </w:lvl>
    <w:lvl w:ilvl="5" w:tplc="3C3C24D8" w:tentative="1">
      <w:start w:val="1"/>
      <w:numFmt w:val="bullet"/>
      <w:lvlText w:val="•"/>
      <w:lvlJc w:val="left"/>
      <w:pPr>
        <w:tabs>
          <w:tab w:val="num" w:pos="4320"/>
        </w:tabs>
        <w:ind w:left="4320" w:hanging="360"/>
      </w:pPr>
      <w:rPr>
        <w:rFonts w:ascii="Arial" w:hAnsi="Arial" w:hint="default"/>
      </w:rPr>
    </w:lvl>
    <w:lvl w:ilvl="6" w:tplc="FB92D70A" w:tentative="1">
      <w:start w:val="1"/>
      <w:numFmt w:val="bullet"/>
      <w:lvlText w:val="•"/>
      <w:lvlJc w:val="left"/>
      <w:pPr>
        <w:tabs>
          <w:tab w:val="num" w:pos="5040"/>
        </w:tabs>
        <w:ind w:left="5040" w:hanging="360"/>
      </w:pPr>
      <w:rPr>
        <w:rFonts w:ascii="Arial" w:hAnsi="Arial" w:hint="default"/>
      </w:rPr>
    </w:lvl>
    <w:lvl w:ilvl="7" w:tplc="142C2060" w:tentative="1">
      <w:start w:val="1"/>
      <w:numFmt w:val="bullet"/>
      <w:lvlText w:val="•"/>
      <w:lvlJc w:val="left"/>
      <w:pPr>
        <w:tabs>
          <w:tab w:val="num" w:pos="5760"/>
        </w:tabs>
        <w:ind w:left="5760" w:hanging="360"/>
      </w:pPr>
      <w:rPr>
        <w:rFonts w:ascii="Arial" w:hAnsi="Arial" w:hint="default"/>
      </w:rPr>
    </w:lvl>
    <w:lvl w:ilvl="8" w:tplc="5F58081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67156C"/>
    <w:multiLevelType w:val="hybridMultilevel"/>
    <w:tmpl w:val="276EEF04"/>
    <w:lvl w:ilvl="0" w:tplc="2B4A34D6">
      <w:start w:val="1"/>
      <w:numFmt w:val="bullet"/>
      <w:lvlText w:val="•"/>
      <w:lvlJc w:val="left"/>
      <w:pPr>
        <w:tabs>
          <w:tab w:val="num" w:pos="720"/>
        </w:tabs>
        <w:ind w:left="720" w:hanging="360"/>
      </w:pPr>
      <w:rPr>
        <w:rFonts w:ascii="Arial" w:hAnsi="Arial" w:hint="default"/>
      </w:rPr>
    </w:lvl>
    <w:lvl w:ilvl="1" w:tplc="76F27FAE" w:tentative="1">
      <w:start w:val="1"/>
      <w:numFmt w:val="bullet"/>
      <w:lvlText w:val="•"/>
      <w:lvlJc w:val="left"/>
      <w:pPr>
        <w:tabs>
          <w:tab w:val="num" w:pos="1440"/>
        </w:tabs>
        <w:ind w:left="1440" w:hanging="360"/>
      </w:pPr>
      <w:rPr>
        <w:rFonts w:ascii="Arial" w:hAnsi="Arial" w:hint="default"/>
      </w:rPr>
    </w:lvl>
    <w:lvl w:ilvl="2" w:tplc="ADB6C950" w:tentative="1">
      <w:start w:val="1"/>
      <w:numFmt w:val="bullet"/>
      <w:lvlText w:val="•"/>
      <w:lvlJc w:val="left"/>
      <w:pPr>
        <w:tabs>
          <w:tab w:val="num" w:pos="2160"/>
        </w:tabs>
        <w:ind w:left="2160" w:hanging="360"/>
      </w:pPr>
      <w:rPr>
        <w:rFonts w:ascii="Arial" w:hAnsi="Arial" w:hint="default"/>
      </w:rPr>
    </w:lvl>
    <w:lvl w:ilvl="3" w:tplc="B08EE982" w:tentative="1">
      <w:start w:val="1"/>
      <w:numFmt w:val="bullet"/>
      <w:lvlText w:val="•"/>
      <w:lvlJc w:val="left"/>
      <w:pPr>
        <w:tabs>
          <w:tab w:val="num" w:pos="2880"/>
        </w:tabs>
        <w:ind w:left="2880" w:hanging="360"/>
      </w:pPr>
      <w:rPr>
        <w:rFonts w:ascii="Arial" w:hAnsi="Arial" w:hint="default"/>
      </w:rPr>
    </w:lvl>
    <w:lvl w:ilvl="4" w:tplc="E55CBE18" w:tentative="1">
      <w:start w:val="1"/>
      <w:numFmt w:val="bullet"/>
      <w:lvlText w:val="•"/>
      <w:lvlJc w:val="left"/>
      <w:pPr>
        <w:tabs>
          <w:tab w:val="num" w:pos="3600"/>
        </w:tabs>
        <w:ind w:left="3600" w:hanging="360"/>
      </w:pPr>
      <w:rPr>
        <w:rFonts w:ascii="Arial" w:hAnsi="Arial" w:hint="default"/>
      </w:rPr>
    </w:lvl>
    <w:lvl w:ilvl="5" w:tplc="371487F2" w:tentative="1">
      <w:start w:val="1"/>
      <w:numFmt w:val="bullet"/>
      <w:lvlText w:val="•"/>
      <w:lvlJc w:val="left"/>
      <w:pPr>
        <w:tabs>
          <w:tab w:val="num" w:pos="4320"/>
        </w:tabs>
        <w:ind w:left="4320" w:hanging="360"/>
      </w:pPr>
      <w:rPr>
        <w:rFonts w:ascii="Arial" w:hAnsi="Arial" w:hint="default"/>
      </w:rPr>
    </w:lvl>
    <w:lvl w:ilvl="6" w:tplc="C25A9C12" w:tentative="1">
      <w:start w:val="1"/>
      <w:numFmt w:val="bullet"/>
      <w:lvlText w:val="•"/>
      <w:lvlJc w:val="left"/>
      <w:pPr>
        <w:tabs>
          <w:tab w:val="num" w:pos="5040"/>
        </w:tabs>
        <w:ind w:left="5040" w:hanging="360"/>
      </w:pPr>
      <w:rPr>
        <w:rFonts w:ascii="Arial" w:hAnsi="Arial" w:hint="default"/>
      </w:rPr>
    </w:lvl>
    <w:lvl w:ilvl="7" w:tplc="E6C01320" w:tentative="1">
      <w:start w:val="1"/>
      <w:numFmt w:val="bullet"/>
      <w:lvlText w:val="•"/>
      <w:lvlJc w:val="left"/>
      <w:pPr>
        <w:tabs>
          <w:tab w:val="num" w:pos="5760"/>
        </w:tabs>
        <w:ind w:left="5760" w:hanging="360"/>
      </w:pPr>
      <w:rPr>
        <w:rFonts w:ascii="Arial" w:hAnsi="Arial" w:hint="default"/>
      </w:rPr>
    </w:lvl>
    <w:lvl w:ilvl="8" w:tplc="272C3B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105AE"/>
    <w:multiLevelType w:val="hybridMultilevel"/>
    <w:tmpl w:val="3A4CCC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45"/>
  </w:num>
  <w:num w:numId="3">
    <w:abstractNumId w:val="43"/>
  </w:num>
  <w:num w:numId="4">
    <w:abstractNumId w:val="26"/>
  </w:num>
  <w:num w:numId="5">
    <w:abstractNumId w:val="27"/>
  </w:num>
  <w:num w:numId="6">
    <w:abstractNumId w:val="3"/>
  </w:num>
  <w:num w:numId="7">
    <w:abstractNumId w:val="2"/>
  </w:num>
  <w:num w:numId="8">
    <w:abstractNumId w:val="47"/>
  </w:num>
  <w:num w:numId="9">
    <w:abstractNumId w:val="8"/>
  </w:num>
  <w:num w:numId="10">
    <w:abstractNumId w:val="4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4"/>
  </w:num>
  <w:num w:numId="14">
    <w:abstractNumId w:val="4"/>
  </w:num>
  <w:num w:numId="15">
    <w:abstractNumId w:val="6"/>
  </w:num>
  <w:num w:numId="16">
    <w:abstractNumId w:val="22"/>
  </w:num>
  <w:num w:numId="17">
    <w:abstractNumId w:val="40"/>
  </w:num>
  <w:num w:numId="18">
    <w:abstractNumId w:val="32"/>
  </w:num>
  <w:num w:numId="19">
    <w:abstractNumId w:val="24"/>
  </w:num>
  <w:num w:numId="20">
    <w:abstractNumId w:val="12"/>
  </w:num>
  <w:num w:numId="21">
    <w:abstractNumId w:val="21"/>
  </w:num>
  <w:num w:numId="22">
    <w:abstractNumId w:val="18"/>
  </w:num>
  <w:num w:numId="23">
    <w:abstractNumId w:val="29"/>
  </w:num>
  <w:num w:numId="24">
    <w:abstractNumId w:val="11"/>
  </w:num>
  <w:num w:numId="25">
    <w:abstractNumId w:val="46"/>
  </w:num>
  <w:num w:numId="26">
    <w:abstractNumId w:val="33"/>
  </w:num>
  <w:num w:numId="27">
    <w:abstractNumId w:val="7"/>
  </w:num>
  <w:num w:numId="28">
    <w:abstractNumId w:val="37"/>
  </w:num>
  <w:num w:numId="29">
    <w:abstractNumId w:val="0"/>
  </w:num>
  <w:num w:numId="30">
    <w:abstractNumId w:val="34"/>
  </w:num>
  <w:num w:numId="31">
    <w:abstractNumId w:val="48"/>
  </w:num>
  <w:num w:numId="32">
    <w:abstractNumId w:val="9"/>
  </w:num>
  <w:num w:numId="33">
    <w:abstractNumId w:val="16"/>
  </w:num>
  <w:num w:numId="34">
    <w:abstractNumId w:val="31"/>
  </w:num>
  <w:num w:numId="35">
    <w:abstractNumId w:val="17"/>
  </w:num>
  <w:num w:numId="36">
    <w:abstractNumId w:val="23"/>
  </w:num>
  <w:num w:numId="37">
    <w:abstractNumId w:val="39"/>
  </w:num>
  <w:num w:numId="38">
    <w:abstractNumId w:val="5"/>
  </w:num>
  <w:num w:numId="39">
    <w:abstractNumId w:val="30"/>
  </w:num>
  <w:num w:numId="40">
    <w:abstractNumId w:val="15"/>
  </w:num>
  <w:num w:numId="41">
    <w:abstractNumId w:val="13"/>
  </w:num>
  <w:num w:numId="42">
    <w:abstractNumId w:val="41"/>
  </w:num>
  <w:num w:numId="43">
    <w:abstractNumId w:val="25"/>
  </w:num>
  <w:num w:numId="44">
    <w:abstractNumId w:val="1"/>
  </w:num>
  <w:num w:numId="45">
    <w:abstractNumId w:val="36"/>
  </w:num>
  <w:num w:numId="46">
    <w:abstractNumId w:val="10"/>
  </w:num>
  <w:num w:numId="47">
    <w:abstractNumId w:val="35"/>
  </w:num>
  <w:num w:numId="48">
    <w:abstractNumId w:val="19"/>
  </w:num>
  <w:num w:numId="49">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19"/>
    <w:rsid w:val="000E6425"/>
    <w:rsid w:val="000E682B"/>
    <w:rsid w:val="000E6940"/>
    <w:rsid w:val="000E6AC7"/>
    <w:rsid w:val="000E6E0B"/>
    <w:rsid w:val="000E6E0D"/>
    <w:rsid w:val="000E6ED2"/>
    <w:rsid w:val="000E6EE4"/>
    <w:rsid w:val="000E6F50"/>
    <w:rsid w:val="000E728C"/>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313B"/>
    <w:rsid w:val="001038C3"/>
    <w:rsid w:val="001039AE"/>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360"/>
    <w:rsid w:val="00132852"/>
    <w:rsid w:val="00132CC9"/>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BBC"/>
    <w:rsid w:val="00151FB7"/>
    <w:rsid w:val="00152032"/>
    <w:rsid w:val="001521F9"/>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A5D"/>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3B2"/>
    <w:rsid w:val="001C54B2"/>
    <w:rsid w:val="001C59FB"/>
    <w:rsid w:val="001C5C88"/>
    <w:rsid w:val="001C6276"/>
    <w:rsid w:val="001C6301"/>
    <w:rsid w:val="001C6959"/>
    <w:rsid w:val="001C6BF8"/>
    <w:rsid w:val="001C6ED8"/>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6BFC"/>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E70"/>
    <w:rsid w:val="00211F98"/>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AB4"/>
    <w:rsid w:val="002A7B60"/>
    <w:rsid w:val="002B01AA"/>
    <w:rsid w:val="002B0D9B"/>
    <w:rsid w:val="002B0DCF"/>
    <w:rsid w:val="002B0F08"/>
    <w:rsid w:val="002B1061"/>
    <w:rsid w:val="002B1070"/>
    <w:rsid w:val="002B1131"/>
    <w:rsid w:val="002B126F"/>
    <w:rsid w:val="002B148E"/>
    <w:rsid w:val="002B1684"/>
    <w:rsid w:val="002B1A7F"/>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743"/>
    <w:rsid w:val="002D1B24"/>
    <w:rsid w:val="002D235D"/>
    <w:rsid w:val="002D26AA"/>
    <w:rsid w:val="002D27FF"/>
    <w:rsid w:val="002D2B7D"/>
    <w:rsid w:val="002D385F"/>
    <w:rsid w:val="002D3887"/>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807"/>
    <w:rsid w:val="002F1878"/>
    <w:rsid w:val="002F18CE"/>
    <w:rsid w:val="002F1BEF"/>
    <w:rsid w:val="002F230E"/>
    <w:rsid w:val="002F29CF"/>
    <w:rsid w:val="002F2BF5"/>
    <w:rsid w:val="002F2E5F"/>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2368"/>
    <w:rsid w:val="00302917"/>
    <w:rsid w:val="00302FF5"/>
    <w:rsid w:val="00303777"/>
    <w:rsid w:val="00303894"/>
    <w:rsid w:val="003038EB"/>
    <w:rsid w:val="00303D73"/>
    <w:rsid w:val="0030414B"/>
    <w:rsid w:val="00304294"/>
    <w:rsid w:val="003042D9"/>
    <w:rsid w:val="003044F7"/>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86D"/>
    <w:rsid w:val="003A4F26"/>
    <w:rsid w:val="003A502C"/>
    <w:rsid w:val="003A5394"/>
    <w:rsid w:val="003A53D7"/>
    <w:rsid w:val="003A570E"/>
    <w:rsid w:val="003A57B5"/>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54A"/>
    <w:rsid w:val="00486907"/>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440"/>
    <w:rsid w:val="004C063D"/>
    <w:rsid w:val="004C068B"/>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0D9E"/>
    <w:rsid w:val="0052119B"/>
    <w:rsid w:val="00521406"/>
    <w:rsid w:val="00521D33"/>
    <w:rsid w:val="00521D3E"/>
    <w:rsid w:val="00521DF8"/>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7C7"/>
    <w:rsid w:val="0054593A"/>
    <w:rsid w:val="00545F87"/>
    <w:rsid w:val="005460AC"/>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E35"/>
    <w:rsid w:val="005B7173"/>
    <w:rsid w:val="005B751D"/>
    <w:rsid w:val="005B7552"/>
    <w:rsid w:val="005B7CE7"/>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103"/>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954"/>
    <w:rsid w:val="00645B4B"/>
    <w:rsid w:val="00645D6F"/>
    <w:rsid w:val="0064643A"/>
    <w:rsid w:val="006468B0"/>
    <w:rsid w:val="00646A7C"/>
    <w:rsid w:val="006476AD"/>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5F4C"/>
    <w:rsid w:val="006B62F2"/>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8E"/>
    <w:rsid w:val="00703ACD"/>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2C0"/>
    <w:rsid w:val="00733351"/>
    <w:rsid w:val="00733434"/>
    <w:rsid w:val="00734050"/>
    <w:rsid w:val="0073492C"/>
    <w:rsid w:val="00734CDA"/>
    <w:rsid w:val="00734E1A"/>
    <w:rsid w:val="00735AD1"/>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3"/>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B021B"/>
    <w:rsid w:val="008B02E1"/>
    <w:rsid w:val="008B060A"/>
    <w:rsid w:val="008B0786"/>
    <w:rsid w:val="008B0ADD"/>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4E1C"/>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15"/>
    <w:rsid w:val="00994B86"/>
    <w:rsid w:val="00994C1D"/>
    <w:rsid w:val="009951FE"/>
    <w:rsid w:val="009953B8"/>
    <w:rsid w:val="00995753"/>
    <w:rsid w:val="009957B9"/>
    <w:rsid w:val="00995861"/>
    <w:rsid w:val="0099588B"/>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557"/>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E57"/>
    <w:rsid w:val="00A97E80"/>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BFB"/>
    <w:rsid w:val="00AB2E13"/>
    <w:rsid w:val="00AB31BA"/>
    <w:rsid w:val="00AB3913"/>
    <w:rsid w:val="00AB3D79"/>
    <w:rsid w:val="00AB42B7"/>
    <w:rsid w:val="00AB4743"/>
    <w:rsid w:val="00AB48A0"/>
    <w:rsid w:val="00AB48AD"/>
    <w:rsid w:val="00AB4BC7"/>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BB3"/>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D17"/>
    <w:rsid w:val="00AE7499"/>
    <w:rsid w:val="00AE7743"/>
    <w:rsid w:val="00AE7A10"/>
    <w:rsid w:val="00AE7CD8"/>
    <w:rsid w:val="00AE7F11"/>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0B"/>
    <w:rsid w:val="00B20FDA"/>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5152"/>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22F"/>
    <w:rsid w:val="00B86326"/>
    <w:rsid w:val="00B86AB1"/>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EC5"/>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9EC"/>
    <w:rsid w:val="00BC3ADD"/>
    <w:rsid w:val="00BC3CAC"/>
    <w:rsid w:val="00BC3FE3"/>
    <w:rsid w:val="00BC4412"/>
    <w:rsid w:val="00BC4F13"/>
    <w:rsid w:val="00BC500D"/>
    <w:rsid w:val="00BC523C"/>
    <w:rsid w:val="00BC5A01"/>
    <w:rsid w:val="00BC636B"/>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E06"/>
    <w:rsid w:val="00BE5F8B"/>
    <w:rsid w:val="00BE623D"/>
    <w:rsid w:val="00BE6C2A"/>
    <w:rsid w:val="00BE6CE9"/>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CD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1FA"/>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CE3"/>
    <w:rsid w:val="00CB1D1B"/>
    <w:rsid w:val="00CB2190"/>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D01AF"/>
    <w:rsid w:val="00CD01B9"/>
    <w:rsid w:val="00CD05A4"/>
    <w:rsid w:val="00CD0911"/>
    <w:rsid w:val="00CD0DF6"/>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0F04"/>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483D"/>
    <w:rsid w:val="00D15011"/>
    <w:rsid w:val="00D150D8"/>
    <w:rsid w:val="00D151B7"/>
    <w:rsid w:val="00D15768"/>
    <w:rsid w:val="00D15B73"/>
    <w:rsid w:val="00D1633E"/>
    <w:rsid w:val="00D16B76"/>
    <w:rsid w:val="00D16DCC"/>
    <w:rsid w:val="00D16E68"/>
    <w:rsid w:val="00D176FE"/>
    <w:rsid w:val="00D1774F"/>
    <w:rsid w:val="00D20462"/>
    <w:rsid w:val="00D20AA8"/>
    <w:rsid w:val="00D20ADB"/>
    <w:rsid w:val="00D20AED"/>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81E"/>
    <w:rsid w:val="00D44CE6"/>
    <w:rsid w:val="00D44ED3"/>
    <w:rsid w:val="00D4522B"/>
    <w:rsid w:val="00D4532D"/>
    <w:rsid w:val="00D45FED"/>
    <w:rsid w:val="00D4632A"/>
    <w:rsid w:val="00D46448"/>
    <w:rsid w:val="00D46555"/>
    <w:rsid w:val="00D46559"/>
    <w:rsid w:val="00D466A6"/>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822"/>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FBB"/>
    <w:rsid w:val="00D93FEB"/>
    <w:rsid w:val="00D94078"/>
    <w:rsid w:val="00D9416B"/>
    <w:rsid w:val="00D94550"/>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458"/>
    <w:rsid w:val="00E2452B"/>
    <w:rsid w:val="00E24E6F"/>
    <w:rsid w:val="00E2504A"/>
    <w:rsid w:val="00E253DA"/>
    <w:rsid w:val="00E25B95"/>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B67"/>
    <w:rsid w:val="00E50F2C"/>
    <w:rsid w:val="00E51184"/>
    <w:rsid w:val="00E51614"/>
    <w:rsid w:val="00E519F6"/>
    <w:rsid w:val="00E51E89"/>
    <w:rsid w:val="00E52424"/>
    <w:rsid w:val="00E52486"/>
    <w:rsid w:val="00E527D7"/>
    <w:rsid w:val="00E52BC1"/>
    <w:rsid w:val="00E532E1"/>
    <w:rsid w:val="00E53501"/>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923"/>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BF9"/>
    <w:rsid w:val="00FE4BFD"/>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4DDC1B-9A5E-4019-BB46-02195D4869EC}"/>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1373</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2021-06-16T23:27:00Z</dcterms:created>
  <dcterms:modified xsi:type="dcterms:W3CDTF">2021-08-06T11:01:00Z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